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71" w:rsidRDefault="00086ABA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9485E">
        <w:rPr>
          <w:rFonts w:ascii="Calibri" w:hAnsi="Calibri" w:cs="Calibri"/>
        </w:rPr>
        <w:object w:dxaOrig="9281" w:dyaOrig="1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0pt" o:ole="">
            <v:imagedata r:id="rId6" o:title=""/>
          </v:shape>
          <o:OLEObject Type="Embed" ProgID="Word.Document.8" ShapeID="_x0000_i1025" DrawAspect="Content" ObjectID="_1459003006" r:id="rId7">
            <o:FieldCodes>\s</o:FieldCodes>
          </o:OLEObject>
        </w:object>
      </w:r>
    </w:p>
    <w:p w:rsidR="00027A71" w:rsidRDefault="00027A71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  <w:r w:rsidR="00086ABA">
        <w:rPr>
          <w:rFonts w:ascii="Calibri" w:hAnsi="Calibri" w:cs="Calibri"/>
        </w:rPr>
        <w:t xml:space="preserve"> 1 </w:t>
      </w:r>
      <w:r w:rsidR="00B21370">
        <w:rPr>
          <w:rFonts w:ascii="Calibri" w:hAnsi="Calibri" w:cs="Calibri"/>
        </w:rPr>
        <w:t>к приказу</w:t>
      </w: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Управления финансов Администрации</w:t>
      </w:r>
    </w:p>
    <w:p w:rsidR="00B21370" w:rsidRDefault="00B21370" w:rsidP="00840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840D5A" w:rsidRDefault="00840D5A" w:rsidP="00B213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</w:t>
      </w:r>
      <w:r w:rsidR="00B21370">
        <w:rPr>
          <w:rFonts w:ascii="Calibri" w:hAnsi="Calibri" w:cs="Calibri"/>
        </w:rPr>
        <w:t>14</w:t>
      </w:r>
      <w:r>
        <w:rPr>
          <w:rFonts w:ascii="Calibri" w:hAnsi="Calibri" w:cs="Calibri"/>
        </w:rPr>
        <w:t>.0</w:t>
      </w:r>
      <w:r w:rsidR="00B21370">
        <w:rPr>
          <w:rFonts w:ascii="Calibri" w:hAnsi="Calibri" w:cs="Calibri"/>
        </w:rPr>
        <w:t>4</w:t>
      </w:r>
      <w:r>
        <w:rPr>
          <w:rFonts w:ascii="Calibri" w:hAnsi="Calibri" w:cs="Calibri"/>
        </w:rPr>
        <w:t>.201</w:t>
      </w:r>
      <w:r w:rsidR="00B21370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N </w:t>
      </w:r>
      <w:r w:rsidR="00B21370">
        <w:rPr>
          <w:rFonts w:ascii="Calibri" w:hAnsi="Calibri" w:cs="Calibri"/>
        </w:rPr>
        <w:t>13</w:t>
      </w:r>
      <w:r>
        <w:rPr>
          <w:rFonts w:ascii="Calibri" w:hAnsi="Calibri" w:cs="Calibri"/>
        </w:rPr>
        <w:t>-</w:t>
      </w:r>
      <w:r w:rsidR="00B21370">
        <w:rPr>
          <w:rFonts w:ascii="Calibri" w:hAnsi="Calibri" w:cs="Calibri"/>
        </w:rPr>
        <w:t>од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760"/>
      <w:bookmarkEnd w:id="0"/>
      <w:r>
        <w:rPr>
          <w:rFonts w:ascii="Calibri" w:hAnsi="Calibri" w:cs="Calibri"/>
          <w:b/>
          <w:bCs/>
        </w:rPr>
        <w:t>ПОРЯДОК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ДОСТУПА </w:t>
      </w:r>
      <w:r w:rsidR="00F329F0">
        <w:rPr>
          <w:rFonts w:ascii="Calibri" w:hAnsi="Calibri" w:cs="Calibri"/>
          <w:b/>
          <w:bCs/>
        </w:rPr>
        <w:t>МУНИЦИПАЛЬНЫХ</w:t>
      </w:r>
      <w:r>
        <w:rPr>
          <w:rFonts w:ascii="Calibri" w:hAnsi="Calibri" w:cs="Calibri"/>
          <w:b/>
          <w:bCs/>
        </w:rPr>
        <w:t xml:space="preserve"> СЛУЖАЩИХ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ПОМЕЩЕНИЯ</w:t>
      </w:r>
      <w:r w:rsidR="00F329F0">
        <w:rPr>
          <w:rFonts w:ascii="Calibri" w:hAnsi="Calibri" w:cs="Calibri"/>
          <w:b/>
          <w:bCs/>
        </w:rPr>
        <w:t xml:space="preserve"> УПРАВЛЕНИЯ ФИНАНСОВ </w:t>
      </w:r>
      <w:r>
        <w:rPr>
          <w:rFonts w:ascii="Calibri" w:hAnsi="Calibri" w:cs="Calibri"/>
          <w:b/>
          <w:bCs/>
        </w:rPr>
        <w:t xml:space="preserve"> АДМИНИСТРАЦИИ </w:t>
      </w:r>
      <w:r w:rsidR="00F329F0">
        <w:rPr>
          <w:rFonts w:ascii="Calibri" w:hAnsi="Calibri" w:cs="Calibri"/>
          <w:b/>
          <w:bCs/>
        </w:rPr>
        <w:t>ВЕРХНЕКЕТСКОГО РАЙОНА</w:t>
      </w:r>
      <w:r>
        <w:rPr>
          <w:rFonts w:ascii="Calibri" w:hAnsi="Calibri" w:cs="Calibri"/>
          <w:b/>
          <w:bCs/>
        </w:rPr>
        <w:t>,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КОТОРЫХ ВЕДЕТСЯ ОБРАБОТКА ПЕРСОНАЛЬНЫХ ДАННЫХ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765"/>
      <w:bookmarkEnd w:id="1"/>
      <w:r>
        <w:rPr>
          <w:rFonts w:ascii="Calibri" w:hAnsi="Calibri" w:cs="Calibri"/>
        </w:rPr>
        <w:t>1. ОСНОВНЫЕ ПОЛОЖЕНИЯ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разработан в соответствии с Федеральным </w:t>
      </w:r>
      <w:hyperlink r:id="rId8" w:history="1">
        <w:r w:rsidRPr="00086ABA">
          <w:rPr>
            <w:rFonts w:ascii="Calibri" w:hAnsi="Calibri" w:cs="Calibri"/>
          </w:rPr>
          <w:t>законом</w:t>
        </w:r>
      </w:hyperlink>
      <w:r w:rsidRPr="00086ABA">
        <w:rPr>
          <w:rFonts w:ascii="Calibri" w:hAnsi="Calibri" w:cs="Calibri"/>
        </w:rPr>
        <w:t xml:space="preserve"> от 27 июля 2006 года N 152-ФЗ "О персональных данных", </w:t>
      </w:r>
      <w:hyperlink r:id="rId9" w:history="1">
        <w:r w:rsidRPr="00086ABA">
          <w:rPr>
            <w:rFonts w:ascii="Calibri" w:hAnsi="Calibri" w:cs="Calibri"/>
          </w:rPr>
          <w:t>Постановлением</w:t>
        </w:r>
      </w:hyperlink>
      <w:r w:rsidRPr="00086ABA">
        <w:rPr>
          <w:rFonts w:ascii="Calibri" w:hAnsi="Calibri" w:cs="Calibri"/>
        </w:rPr>
        <w:t xml:space="preserve"> Правительства Российской Федерации от 15.09.2008 N 687 "Об утверждении Положения об особенностях обработки персональных данных, осуществляемых без использования средств автоматизации", </w:t>
      </w:r>
      <w:hyperlink r:id="rId10" w:history="1">
        <w:r w:rsidRPr="00086ABA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другими нормативными правовыми актами.</w:t>
      </w:r>
      <w:proofErr w:type="gramEnd"/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Порядок устанавливает единые требования к доступу в служебные помещения </w:t>
      </w:r>
      <w:r w:rsidR="00F329F0">
        <w:rPr>
          <w:rFonts w:ascii="Calibri" w:hAnsi="Calibri" w:cs="Calibri"/>
        </w:rPr>
        <w:t xml:space="preserve">Управления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 и обязателен для</w:t>
      </w:r>
      <w:proofErr w:type="gramEnd"/>
      <w:r>
        <w:rPr>
          <w:rFonts w:ascii="Calibri" w:hAnsi="Calibri" w:cs="Calibri"/>
        </w:rPr>
        <w:t xml:space="preserve"> применения и исполнения </w:t>
      </w:r>
      <w:r w:rsidR="00F329F0">
        <w:rPr>
          <w:rFonts w:ascii="Calibri" w:hAnsi="Calibri" w:cs="Calibri"/>
        </w:rPr>
        <w:t>муниципальными</w:t>
      </w:r>
      <w:r>
        <w:rPr>
          <w:rFonts w:ascii="Calibri" w:hAnsi="Calibri" w:cs="Calibri"/>
        </w:rPr>
        <w:t xml:space="preserve"> служащими </w:t>
      </w:r>
      <w:r w:rsidR="00F329F0">
        <w:rPr>
          <w:rFonts w:ascii="Calibri" w:hAnsi="Calibri" w:cs="Calibri"/>
        </w:rPr>
        <w:t xml:space="preserve">Управления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(далее - сотрудники).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Ознакомлению с настоящим Порядком подлежат все сотрудники,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- помещение, в котором осуществляется обработка персональных данных), а также руководители структурных подразделений (отделов), сотрудники которых осуществляют обработку персональных данных.</w:t>
      </w:r>
      <w:proofErr w:type="gramEnd"/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772"/>
      <w:bookmarkEnd w:id="2"/>
      <w:r>
        <w:rPr>
          <w:rFonts w:ascii="Calibri" w:hAnsi="Calibri" w:cs="Calibri"/>
        </w:rPr>
        <w:t>2. ОРГАНИЗАЦИЯ ДОСТУПА В ПОМЕЩЕНИЯ, В КОТОРЫХ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ОБРАБОТКА ПЕРСОНАЛЬНЫХ ДАННЫХ СОТРУДНИКОВ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Самостоятельный доступ в помещения, в которых осуществляется обработка персональных данных, разрешается лицам, включенным в перечень лиц, имеющих право доступа в данные помещения (далее - перечень).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Перечень актуализируется лицом, ответственным за организацию обработки персональных данных в </w:t>
      </w:r>
      <w:r w:rsidR="00F329F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Лица, не включенные в перечень (в том числе другие сотрудники, сторонние лица, технический персонал), имеют право находиться в помещении, в котором осуществляется обработка персональных данных, только в присутствии лица, имеющего право доступа в данное помещение в соответствии с перечнем.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необходимости включения сотрудника в перечень (либо изменении его прав на доступ в помещения, в которых осуществляется обработка персональных данных) непосредственный руководитель сотрудника обращается к лицу, ответственному за организацию обработки персональных данных в </w:t>
      </w:r>
      <w:r w:rsidR="00F329F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включении сотрудника в перечень лицо, ответственное за организацию обработки </w:t>
      </w:r>
      <w:r>
        <w:rPr>
          <w:rFonts w:ascii="Calibri" w:hAnsi="Calibri" w:cs="Calibri"/>
        </w:rPr>
        <w:lastRenderedPageBreak/>
        <w:t>персональных данных, обеспечивает ознакомление сотрудника с настоящим Порядком.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необходимости исключения сотрудника из перечня (в связи с его увольнением, переводом на другую должность, предоставлением ему рабочего места в другом помещении) непосредственный руководитель сотрудника уведомляет лицо, ответственное за организацию обработки персональных данных, и обеспечивает изъятие ключей от помещения (помещений), в котором (которых) осуществляется обработка персональных данных, у сотрудника в случае, если ключи ему были выданы.</w:t>
      </w:r>
      <w:proofErr w:type="gramEnd"/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782"/>
      <w:bookmarkEnd w:id="3"/>
      <w:r>
        <w:rPr>
          <w:rFonts w:ascii="Calibri" w:hAnsi="Calibri" w:cs="Calibri"/>
        </w:rPr>
        <w:t>3. ТРЕБОВАНИЯ, ОБЕСПЕЧИВАЮЩИЕ СОБЛЮДЕНИЕ РЕЖИМА ДОСТУПА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ПОМЕЩЕНИЯ, В КОТОРЫХ ОСУЩЕСТВЛЯЕТСЯ ОБРАБОТКА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 СОТРУДНИКОВ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Доступ в помещения, в которых осуществляется обработка персональных данных, разрешается только в рабочее время. Входные двери оборудуются замками, гарантирующими надежное закрытие помещений в нерабочее время.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Доступ в помещения, в которых осуществляется обработка персональных данных, в нерабочее время возможен только по письменной заявке сотрудника, согласованной с его непосредственным руководителем и имеющей разрешающую резолюцию уполномоченного сотрудника. Данные заявки хранятся у лица, ответственного за организацию обработки персональных данных, их копии передаются лицам, осуществляющим охрану здания </w:t>
      </w:r>
      <w:r w:rsidR="00F329F0">
        <w:rPr>
          <w:rFonts w:ascii="Calibri" w:hAnsi="Calibri" w:cs="Calibri"/>
        </w:rPr>
        <w:t xml:space="preserve">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Последний сотрудник,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указанного помещения.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Лица, имеющие право доступа в помещение, в котором осуществляется обработка персональных данных, несут ответственность за недопущение пребывания в указанном помещении сотрудников, не имеющих права доступа в данное помещение, и сторонних лиц в отсутствие лиц, имеющих право доступа в данное помещение.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Вскрытие помещений, где ведется обработка персональных данных, производят сотрудники, работающие в этих помещениях.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отсутствии сотрудников, работающих в этих помещениях, помещения могут быть вскрыты комиссией, созданной по указанию ответственного за обработку персональных данных в </w:t>
      </w:r>
      <w:r w:rsidR="00F329F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а составляется акт и о случившемся немедленно ставятся в известность ответственный за обработку персональных данных в </w:t>
      </w:r>
      <w:r w:rsidR="00F329F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 xml:space="preserve"> и правоохранительные органы. Одновременно принимаются меры по охране места происшествия и до прибытия работников правоохранительных органов в эти помещения никто не допускается.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нарушения настоящего Порядка сотрудники могут быть привлечены к ответственности в соответствии с действующим законодательством.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795"/>
      <w:bookmarkEnd w:id="4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ПОРЯДКА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Порядка осуществляется руководителями структурных подразделений </w:t>
      </w:r>
      <w:r w:rsidR="00F329F0">
        <w:rPr>
          <w:rFonts w:ascii="Calibri" w:hAnsi="Calibri" w:cs="Calibri"/>
        </w:rPr>
        <w:t xml:space="preserve">Управления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сотрудники которых обрабатывают персональные данные (как с использованием средств автоматизации, так и без их использования).</w:t>
      </w:r>
    </w:p>
    <w:p w:rsidR="00840D5A" w:rsidRDefault="00840D5A" w:rsidP="00840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Лицо, ответственное за организацию обработки персональных данных в </w:t>
      </w:r>
      <w:r w:rsidR="00F329F0">
        <w:rPr>
          <w:rFonts w:ascii="Calibri" w:hAnsi="Calibri" w:cs="Calibri"/>
        </w:rPr>
        <w:t xml:space="preserve">Управлении финансов Администрации </w:t>
      </w:r>
      <w:proofErr w:type="spellStart"/>
      <w:r w:rsidR="00F329F0">
        <w:rPr>
          <w:rFonts w:ascii="Calibri" w:hAnsi="Calibri" w:cs="Calibri"/>
        </w:rPr>
        <w:t>Верхнекетского</w:t>
      </w:r>
      <w:proofErr w:type="spellEnd"/>
      <w:r w:rsidR="00F329F0">
        <w:rPr>
          <w:rFonts w:ascii="Calibri" w:hAnsi="Calibri" w:cs="Calibri"/>
        </w:rPr>
        <w:t xml:space="preserve"> района</w:t>
      </w:r>
      <w:r>
        <w:rPr>
          <w:rFonts w:ascii="Calibri" w:hAnsi="Calibri" w:cs="Calibri"/>
        </w:rPr>
        <w:t>, в случае установления факта нарушения сотрудником настоящего Порядка проводит с указанным сотрудником разъяснительную работу, а в случае неоднократного нарушения инициирует привлечение сотрудника к ответственности в соответствии с действующим законодательством.</w:t>
      </w:r>
    </w:p>
    <w:p w:rsidR="00726271" w:rsidRDefault="00726271"/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  <w:r w:rsidR="00086ABA">
        <w:rPr>
          <w:rFonts w:ascii="Calibri" w:hAnsi="Calibri" w:cs="Calibri"/>
        </w:rPr>
        <w:t xml:space="preserve"> 2 </w:t>
      </w:r>
      <w:bookmarkStart w:id="5" w:name="_GoBack"/>
      <w:bookmarkEnd w:id="5"/>
      <w:r>
        <w:rPr>
          <w:rFonts w:ascii="Calibri" w:hAnsi="Calibri" w:cs="Calibri"/>
        </w:rPr>
        <w:t>к приказу</w:t>
      </w:r>
    </w:p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Управления финансов Администрации</w:t>
      </w:r>
    </w:p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Верхнекетского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14.04.2014 N 13-од</w:t>
      </w:r>
    </w:p>
    <w:p w:rsidR="002F31CD" w:rsidRDefault="002F31CD"/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 ЛИЦ, ИМЕЮЩИХ ПРАВО ДОСТУПА В ПОМЕЩЕНИЯ</w:t>
      </w:r>
    </w:p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УПРАВЛЕНИЯ ФИНАНСОВ  АДМИНИСТРАЦИИ ВЕРХНЕКЕТСКОГО РАЙОНА,</w:t>
      </w:r>
    </w:p>
    <w:p w:rsidR="002F31CD" w:rsidRDefault="002F31CD" w:rsidP="002F3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КОТОРЫХ ВЕДЕТСЯ ОБРАБОТКА ПЕРСОНАЛЬНЫХ ДАННЫХ</w:t>
      </w:r>
    </w:p>
    <w:p w:rsidR="002F31CD" w:rsidRDefault="002F31C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061"/>
        <w:gridCol w:w="2561"/>
        <w:gridCol w:w="2148"/>
        <w:gridCol w:w="2124"/>
      </w:tblGrid>
      <w:tr w:rsidR="002F31CD" w:rsidTr="002F31CD">
        <w:tc>
          <w:tcPr>
            <w:tcW w:w="675" w:type="dxa"/>
          </w:tcPr>
          <w:p w:rsidR="002F31CD" w:rsidRDefault="002F31CD" w:rsidP="002F31C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1" w:type="dxa"/>
          </w:tcPr>
          <w:p w:rsidR="002F31CD" w:rsidRDefault="002F31CD" w:rsidP="002F31CD">
            <w:r>
              <w:t xml:space="preserve">№ кабинета Управления финансов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2561" w:type="dxa"/>
          </w:tcPr>
          <w:p w:rsidR="002F31CD" w:rsidRDefault="002F31CD">
            <w:r>
              <w:t>Наименование должности сотрудника, осуществляющего обработку персональных данных</w:t>
            </w:r>
          </w:p>
        </w:tc>
        <w:tc>
          <w:tcPr>
            <w:tcW w:w="2148" w:type="dxa"/>
          </w:tcPr>
          <w:p w:rsidR="002F31CD" w:rsidRDefault="002F31CD">
            <w:r>
              <w:t>ФИО</w:t>
            </w:r>
            <w:r>
              <w:t xml:space="preserve"> сотрудника, осуществляющего обработку персональных данных</w:t>
            </w:r>
          </w:p>
        </w:tc>
        <w:tc>
          <w:tcPr>
            <w:tcW w:w="2124" w:type="dxa"/>
          </w:tcPr>
          <w:p w:rsidR="002F31CD" w:rsidRDefault="002F31CD">
            <w:r>
              <w:t>Обрабатываемые персональные данные</w:t>
            </w:r>
          </w:p>
        </w:tc>
      </w:tr>
      <w:tr w:rsidR="002F31CD" w:rsidTr="002F31CD">
        <w:tc>
          <w:tcPr>
            <w:tcW w:w="675" w:type="dxa"/>
          </w:tcPr>
          <w:p w:rsidR="002F31CD" w:rsidRDefault="002F31CD">
            <w:r>
              <w:t>1</w:t>
            </w:r>
          </w:p>
        </w:tc>
        <w:tc>
          <w:tcPr>
            <w:tcW w:w="2061" w:type="dxa"/>
          </w:tcPr>
          <w:p w:rsidR="002F31CD" w:rsidRDefault="002F31CD">
            <w:r>
              <w:t>201</w:t>
            </w:r>
          </w:p>
        </w:tc>
        <w:tc>
          <w:tcPr>
            <w:tcW w:w="2561" w:type="dxa"/>
          </w:tcPr>
          <w:p w:rsidR="002F31CD" w:rsidRDefault="002F31CD">
            <w:r>
              <w:t>Начальник Управления финансов</w:t>
            </w:r>
          </w:p>
        </w:tc>
        <w:tc>
          <w:tcPr>
            <w:tcW w:w="2148" w:type="dxa"/>
          </w:tcPr>
          <w:p w:rsidR="002F31CD" w:rsidRDefault="002F31CD" w:rsidP="002F31CD">
            <w:proofErr w:type="spellStart"/>
            <w:r>
              <w:t>Бурган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124" w:type="dxa"/>
          </w:tcPr>
          <w:p w:rsidR="002F31CD" w:rsidRDefault="002F31CD">
            <w:r>
              <w:t>Персональные данные работников Управления финансов</w:t>
            </w:r>
          </w:p>
        </w:tc>
      </w:tr>
      <w:tr w:rsidR="002F31CD" w:rsidTr="002F31CD">
        <w:tc>
          <w:tcPr>
            <w:tcW w:w="675" w:type="dxa"/>
          </w:tcPr>
          <w:p w:rsidR="002F31CD" w:rsidRDefault="002F31CD">
            <w:r>
              <w:t>2</w:t>
            </w:r>
          </w:p>
        </w:tc>
        <w:tc>
          <w:tcPr>
            <w:tcW w:w="2061" w:type="dxa"/>
          </w:tcPr>
          <w:p w:rsidR="002F31CD" w:rsidRDefault="002F31CD">
            <w:r>
              <w:t>201</w:t>
            </w:r>
          </w:p>
        </w:tc>
        <w:tc>
          <w:tcPr>
            <w:tcW w:w="2561" w:type="dxa"/>
          </w:tcPr>
          <w:p w:rsidR="002F31CD" w:rsidRDefault="002F31CD">
            <w:r>
              <w:t>Заместитель начальник</w:t>
            </w:r>
            <w:proofErr w:type="gramStart"/>
            <w:r>
              <w:t>а-</w:t>
            </w:r>
            <w:proofErr w:type="gramEnd"/>
            <w:r>
              <w:t xml:space="preserve"> начальник бюджетного отдела</w:t>
            </w:r>
          </w:p>
        </w:tc>
        <w:tc>
          <w:tcPr>
            <w:tcW w:w="2148" w:type="dxa"/>
          </w:tcPr>
          <w:p w:rsidR="002F31CD" w:rsidRDefault="002F31CD">
            <w:proofErr w:type="spellStart"/>
            <w:r>
              <w:t>Молиборская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124" w:type="dxa"/>
          </w:tcPr>
          <w:p w:rsidR="002F31CD" w:rsidRDefault="002F31CD" w:rsidP="00A62C23">
            <w:r>
              <w:t>Персональные данные работников Управления финансов</w:t>
            </w:r>
          </w:p>
        </w:tc>
      </w:tr>
      <w:tr w:rsidR="002F31CD" w:rsidTr="002F31CD">
        <w:tc>
          <w:tcPr>
            <w:tcW w:w="675" w:type="dxa"/>
          </w:tcPr>
          <w:p w:rsidR="002F31CD" w:rsidRDefault="002F31CD">
            <w:r>
              <w:t>3</w:t>
            </w:r>
          </w:p>
        </w:tc>
        <w:tc>
          <w:tcPr>
            <w:tcW w:w="2061" w:type="dxa"/>
          </w:tcPr>
          <w:p w:rsidR="002F31CD" w:rsidRDefault="002F31CD">
            <w:r>
              <w:t>205</w:t>
            </w:r>
          </w:p>
        </w:tc>
        <w:tc>
          <w:tcPr>
            <w:tcW w:w="2561" w:type="dxa"/>
          </w:tcPr>
          <w:p w:rsidR="002F31CD" w:rsidRDefault="002F31CD">
            <w:r>
              <w:t>Начальник отдела КИ</w:t>
            </w:r>
            <w:proofErr w:type="gramStart"/>
            <w:r>
              <w:t>Б-</w:t>
            </w:r>
            <w:proofErr w:type="gramEnd"/>
            <w:r>
              <w:t xml:space="preserve"> главный бухгалтер</w:t>
            </w:r>
          </w:p>
        </w:tc>
        <w:tc>
          <w:tcPr>
            <w:tcW w:w="2148" w:type="dxa"/>
          </w:tcPr>
          <w:p w:rsidR="002F31CD" w:rsidRDefault="002F31CD">
            <w:r>
              <w:t>Смирнова Лидия Владимировна</w:t>
            </w:r>
          </w:p>
        </w:tc>
        <w:tc>
          <w:tcPr>
            <w:tcW w:w="2124" w:type="dxa"/>
          </w:tcPr>
          <w:p w:rsidR="002F31CD" w:rsidRDefault="002F31CD">
            <w:r>
              <w:t>Персональные данные, необходимые для начисления заработной платы, уплаты налогов, оплаты больничных листов, перечислений в различные фонды, исполнения договоров и другие</w:t>
            </w:r>
          </w:p>
        </w:tc>
      </w:tr>
      <w:tr w:rsidR="002F31CD" w:rsidTr="002F31CD">
        <w:tc>
          <w:tcPr>
            <w:tcW w:w="675" w:type="dxa"/>
          </w:tcPr>
          <w:p w:rsidR="002F31CD" w:rsidRDefault="00086ABA">
            <w:r>
              <w:t>4</w:t>
            </w:r>
          </w:p>
        </w:tc>
        <w:tc>
          <w:tcPr>
            <w:tcW w:w="2061" w:type="dxa"/>
          </w:tcPr>
          <w:p w:rsidR="002F31CD" w:rsidRDefault="00086ABA">
            <w:r>
              <w:t>205</w:t>
            </w:r>
          </w:p>
        </w:tc>
        <w:tc>
          <w:tcPr>
            <w:tcW w:w="2561" w:type="dxa"/>
          </w:tcPr>
          <w:p w:rsidR="002F31CD" w:rsidRDefault="00086ABA">
            <w:r>
              <w:t>Главный специалис</w:t>
            </w:r>
            <w:proofErr w:type="gramStart"/>
            <w:r>
              <w:t>т-</w:t>
            </w:r>
            <w:proofErr w:type="gramEnd"/>
            <w:r>
              <w:t xml:space="preserve"> заместитель  главного бухгалтера</w:t>
            </w:r>
          </w:p>
        </w:tc>
        <w:tc>
          <w:tcPr>
            <w:tcW w:w="2148" w:type="dxa"/>
          </w:tcPr>
          <w:p w:rsidR="002F31CD" w:rsidRDefault="00086ABA" w:rsidP="00086ABA">
            <w:r>
              <w:t>Плотникова Светлана Васильевна</w:t>
            </w:r>
          </w:p>
        </w:tc>
        <w:tc>
          <w:tcPr>
            <w:tcW w:w="2124" w:type="dxa"/>
          </w:tcPr>
          <w:p w:rsidR="002F31CD" w:rsidRDefault="00086ABA">
            <w:r>
              <w:t>Персональные данные, необходимые для начисления заработной платы, уплаты налогов, оплаты больничных листов, перечислений в различные фонды, исполнения договоров и другие</w:t>
            </w:r>
          </w:p>
        </w:tc>
      </w:tr>
    </w:tbl>
    <w:p w:rsidR="002F31CD" w:rsidRDefault="002F31CD"/>
    <w:p w:rsidR="002F31CD" w:rsidRDefault="002F31CD"/>
    <w:p w:rsidR="002F31CD" w:rsidRDefault="002F31CD"/>
    <w:sectPr w:rsidR="002F31CD" w:rsidSect="00F329F0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DB"/>
    <w:rsid w:val="00027A71"/>
    <w:rsid w:val="00086ABA"/>
    <w:rsid w:val="00196749"/>
    <w:rsid w:val="00234104"/>
    <w:rsid w:val="002E7914"/>
    <w:rsid w:val="002F31CD"/>
    <w:rsid w:val="004B11B4"/>
    <w:rsid w:val="004F6A19"/>
    <w:rsid w:val="006804E1"/>
    <w:rsid w:val="007166AC"/>
    <w:rsid w:val="00726271"/>
    <w:rsid w:val="00840D5A"/>
    <w:rsid w:val="00900494"/>
    <w:rsid w:val="009652DB"/>
    <w:rsid w:val="00B21370"/>
    <w:rsid w:val="00B24078"/>
    <w:rsid w:val="00B31FC4"/>
    <w:rsid w:val="00B55E5D"/>
    <w:rsid w:val="00BA3F2B"/>
    <w:rsid w:val="00D13693"/>
    <w:rsid w:val="00D33C95"/>
    <w:rsid w:val="00D4339C"/>
    <w:rsid w:val="00D51255"/>
    <w:rsid w:val="00DE3667"/>
    <w:rsid w:val="00DF743F"/>
    <w:rsid w:val="00E37837"/>
    <w:rsid w:val="00E71191"/>
    <w:rsid w:val="00F233B9"/>
    <w:rsid w:val="00F3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766B3338458A9A90AE640876F5E2E701F98A426B21CC22135DA7798D9V3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F766B3338458A9A90AE640876F5E2E701E91A327B61CC22135DA7798D9V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766B3338458A9A90AE640876F5E2E791B91A12ABE41C8296CD675D9V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5661-3330-4955-9883-781F32BE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2014-04-14T13:48:00Z</cp:lastPrinted>
  <dcterms:created xsi:type="dcterms:W3CDTF">2014-04-14T12:39:00Z</dcterms:created>
  <dcterms:modified xsi:type="dcterms:W3CDTF">2014-04-14T13:50:00Z</dcterms:modified>
</cp:coreProperties>
</file>