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4F" w:rsidRPr="00EE0DFE" w:rsidRDefault="00C42E4F" w:rsidP="0038359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C42E4F" w:rsidRPr="00EE0DFE" w:rsidRDefault="00C42E4F" w:rsidP="0038359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42E4F" w:rsidRPr="00EE0DFE" w:rsidRDefault="00C42E4F" w:rsidP="0038359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Катайгин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C42E4F" w:rsidRPr="002B4ADB" w:rsidTr="0090480D">
        <w:tc>
          <w:tcPr>
            <w:tcW w:w="4680" w:type="dxa"/>
            <w:tcBorders>
              <w:bottom w:val="thinThickMediumGap" w:sz="24" w:space="0" w:color="auto"/>
            </w:tcBorders>
          </w:tcPr>
          <w:p w:rsidR="00C42E4F" w:rsidRPr="00544608" w:rsidRDefault="00C42E4F" w:rsidP="0090480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C42E4F" w:rsidRPr="00544608" w:rsidRDefault="00C42E4F" w:rsidP="0090480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C42E4F" w:rsidRPr="002B4ADB" w:rsidTr="0090480D">
        <w:tc>
          <w:tcPr>
            <w:tcW w:w="4680" w:type="dxa"/>
            <w:tcBorders>
              <w:top w:val="thinThickMediumGap" w:sz="24" w:space="0" w:color="auto"/>
            </w:tcBorders>
          </w:tcPr>
          <w:p w:rsidR="00C42E4F" w:rsidRPr="00544608" w:rsidRDefault="00C42E4F" w:rsidP="0090480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C42E4F" w:rsidRPr="00544608" w:rsidRDefault="00C42E4F" w:rsidP="0090480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C42E4F" w:rsidRPr="002B4ADB" w:rsidTr="0090480D">
        <w:tc>
          <w:tcPr>
            <w:tcW w:w="4680" w:type="dxa"/>
          </w:tcPr>
          <w:p w:rsidR="00C42E4F" w:rsidRPr="00544608" w:rsidRDefault="00C42E4F" w:rsidP="0038359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26 декабря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14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C42E4F" w:rsidRPr="00544608" w:rsidRDefault="00C42E4F" w:rsidP="0038359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C42E4F" w:rsidRPr="00544608" w:rsidRDefault="00C42E4F" w:rsidP="00383597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C42E4F" w:rsidRPr="002B4ADB" w:rsidTr="0090480D">
        <w:tc>
          <w:tcPr>
            <w:tcW w:w="4678" w:type="dxa"/>
          </w:tcPr>
          <w:p w:rsidR="00C42E4F" w:rsidRPr="002B4ADB" w:rsidRDefault="00C42E4F" w:rsidP="0090480D">
            <w:pPr>
              <w:rPr>
                <w:rFonts w:ascii="Arial" w:hAnsi="Arial" w:cs="Arial"/>
                <w:sz w:val="24"/>
                <w:szCs w:val="24"/>
              </w:rPr>
            </w:pPr>
            <w:r w:rsidRPr="002B4A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4ADB">
              <w:rPr>
                <w:rFonts w:ascii="Arial" w:hAnsi="Arial" w:cs="Arial"/>
                <w:sz w:val="24"/>
                <w:szCs w:val="24"/>
              </w:rPr>
              <w:t>О внесении изменений  и дополнений в устав м</w:t>
            </w:r>
            <w:r>
              <w:rPr>
                <w:rFonts w:ascii="Arial" w:hAnsi="Arial" w:cs="Arial"/>
                <w:sz w:val="24"/>
                <w:szCs w:val="24"/>
              </w:rPr>
              <w:t>униципального образования «Катайг</w:t>
            </w:r>
            <w:r w:rsidRPr="002B4ADB">
              <w:rPr>
                <w:rFonts w:ascii="Arial" w:hAnsi="Arial" w:cs="Arial"/>
                <w:sz w:val="24"/>
                <w:szCs w:val="24"/>
              </w:rPr>
              <w:t>инское сельское поселение»</w:t>
            </w:r>
          </w:p>
        </w:tc>
        <w:tc>
          <w:tcPr>
            <w:tcW w:w="4678" w:type="dxa"/>
          </w:tcPr>
          <w:p w:rsidR="00C42E4F" w:rsidRPr="002B4ADB" w:rsidRDefault="00C42E4F" w:rsidP="00904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ADB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C42E4F" w:rsidRDefault="00C42E4F" w:rsidP="00383597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2E4F" w:rsidRPr="00544608" w:rsidRDefault="00C42E4F" w:rsidP="00E803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Катайг</w:t>
      </w:r>
      <w:r w:rsidRPr="002B4ADB">
        <w:rPr>
          <w:rFonts w:ascii="Arial" w:hAnsi="Arial" w:cs="Arial"/>
          <w:sz w:val="24"/>
          <w:szCs w:val="24"/>
        </w:rPr>
        <w:t>инское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 в соответствие с действующим законодательством, руководствуясь </w:t>
      </w:r>
      <w:hyperlink r:id="rId6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Катайг</w:t>
      </w:r>
      <w:r w:rsidRPr="002B4ADB">
        <w:rPr>
          <w:rFonts w:ascii="Arial" w:hAnsi="Arial" w:cs="Arial"/>
          <w:sz w:val="24"/>
          <w:szCs w:val="24"/>
        </w:rPr>
        <w:t>инское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C42E4F" w:rsidRPr="00544608" w:rsidRDefault="00C42E4F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Катайгинского</w:t>
      </w:r>
      <w:r w:rsidRPr="00544608">
        <w:rPr>
          <w:rFonts w:ascii="Arial" w:hAnsi="Arial" w:cs="Arial"/>
        </w:rPr>
        <w:t xml:space="preserve"> сельского поселения</w:t>
      </w:r>
    </w:p>
    <w:p w:rsidR="00C42E4F" w:rsidRPr="00544608" w:rsidRDefault="00C42E4F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C42E4F" w:rsidRPr="00041672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 </w:t>
      </w:r>
      <w:r w:rsidRPr="00041672">
        <w:rPr>
          <w:rFonts w:ascii="Arial" w:hAnsi="Arial" w:cs="Arial"/>
          <w:sz w:val="24"/>
          <w:szCs w:val="24"/>
        </w:rPr>
        <w:t xml:space="preserve">Внести в </w:t>
      </w:r>
      <w:hyperlink r:id="rId7" w:history="1">
        <w:r w:rsidRPr="000F1A7B">
          <w:rPr>
            <w:rFonts w:ascii="Arial" w:hAnsi="Arial" w:cs="Arial"/>
            <w:sz w:val="24"/>
            <w:szCs w:val="24"/>
          </w:rPr>
          <w:t>Устав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«Катайг</w:t>
      </w:r>
      <w:r w:rsidRPr="002B4ADB">
        <w:rPr>
          <w:rFonts w:ascii="Arial" w:hAnsi="Arial" w:cs="Arial"/>
          <w:sz w:val="24"/>
          <w:szCs w:val="24"/>
        </w:rPr>
        <w:t>инское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r>
        <w:rPr>
          <w:rFonts w:ascii="Arial" w:hAnsi="Arial" w:cs="Arial"/>
          <w:sz w:val="24"/>
          <w:szCs w:val="24"/>
        </w:rPr>
        <w:t>Катайгинского</w:t>
      </w:r>
      <w:r w:rsidRPr="00041672">
        <w:rPr>
          <w:rFonts w:ascii="Arial" w:hAnsi="Arial" w:cs="Arial"/>
          <w:sz w:val="24"/>
          <w:szCs w:val="24"/>
        </w:rPr>
        <w:t xml:space="preserve"> сельского поселения от  1</w:t>
      </w:r>
      <w:r>
        <w:rPr>
          <w:rFonts w:ascii="Arial" w:hAnsi="Arial" w:cs="Arial"/>
          <w:sz w:val="24"/>
          <w:szCs w:val="24"/>
        </w:rPr>
        <w:t>0</w:t>
      </w:r>
      <w:r w:rsidRPr="00041672">
        <w:rPr>
          <w:rFonts w:ascii="Arial" w:hAnsi="Arial" w:cs="Arial"/>
          <w:sz w:val="24"/>
          <w:szCs w:val="24"/>
        </w:rPr>
        <w:t>.12.2005  № 5, следующие изменения: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 xml:space="preserve">пункт 1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19 части 1 статьи 8 слова «</w:t>
      </w:r>
      <w:r w:rsidRPr="00820A1E">
        <w:rPr>
          <w:rFonts w:ascii="Arial" w:hAnsi="Arial" w:cs="Arial"/>
          <w:sz w:val="24"/>
          <w:szCs w:val="24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Arial" w:hAnsi="Arial" w:cs="Arial"/>
          <w:sz w:val="24"/>
          <w:szCs w:val="24"/>
        </w:rPr>
        <w:t>» исключить;</w:t>
      </w:r>
    </w:p>
    <w:p w:rsidR="00C42E4F" w:rsidRDefault="00C42E4F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A2142">
        <w:rPr>
          <w:rFonts w:ascii="Arial" w:hAnsi="Arial" w:cs="Arial"/>
          <w:sz w:val="24"/>
          <w:szCs w:val="24"/>
        </w:rPr>
        <w:t xml:space="preserve">) в </w:t>
      </w:r>
      <w:hyperlink r:id="rId8" w:history="1">
        <w:r w:rsidRPr="007A2142">
          <w:rPr>
            <w:rFonts w:ascii="Arial" w:hAnsi="Arial" w:cs="Arial"/>
            <w:sz w:val="24"/>
            <w:szCs w:val="24"/>
          </w:rPr>
          <w:t xml:space="preserve">пункте 20 части 1 статьи </w:t>
        </w:r>
        <w:r>
          <w:rPr>
            <w:rFonts w:ascii="Arial" w:hAnsi="Arial" w:cs="Arial"/>
            <w:sz w:val="24"/>
            <w:szCs w:val="24"/>
          </w:rPr>
          <w:t>8</w:t>
        </w:r>
      </w:hyperlink>
      <w:r w:rsidRPr="007A2142">
        <w:rPr>
          <w:rFonts w:ascii="Arial" w:hAnsi="Arial" w:cs="Arial"/>
          <w:sz w:val="24"/>
          <w:szCs w:val="24"/>
        </w:rPr>
        <w:t xml:space="preserve"> слова </w:t>
      </w:r>
      <w:r>
        <w:rPr>
          <w:rFonts w:ascii="Arial" w:hAnsi="Arial" w:cs="Arial"/>
          <w:sz w:val="24"/>
          <w:szCs w:val="24"/>
        </w:rPr>
        <w:t>«</w:t>
      </w:r>
      <w:r w:rsidRPr="007A2142">
        <w:rPr>
          <w:rFonts w:ascii="Arial" w:hAnsi="Arial" w:cs="Arial"/>
          <w:sz w:val="24"/>
          <w:szCs w:val="24"/>
        </w:rPr>
        <w:t xml:space="preserve">осуществление муниципального земельного контроля за </w:t>
      </w:r>
      <w:r>
        <w:rPr>
          <w:rFonts w:ascii="Arial" w:hAnsi="Arial" w:cs="Arial"/>
          <w:sz w:val="24"/>
          <w:szCs w:val="24"/>
        </w:rPr>
        <w:t>использованием земель поселения»</w:t>
      </w:r>
      <w:r w:rsidRPr="007A2142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7A2142">
        <w:rPr>
          <w:rFonts w:ascii="Arial" w:hAnsi="Arial" w:cs="Arial"/>
          <w:sz w:val="24"/>
          <w:szCs w:val="24"/>
        </w:rPr>
        <w:t>осуществление муниципального земельного контроля в границах поселения</w:t>
      </w:r>
      <w:r>
        <w:rPr>
          <w:rFonts w:ascii="Arial" w:hAnsi="Arial" w:cs="Arial"/>
          <w:sz w:val="24"/>
          <w:szCs w:val="24"/>
        </w:rPr>
        <w:t>»</w:t>
      </w:r>
      <w:r w:rsidRPr="007A2142">
        <w:rPr>
          <w:rFonts w:ascii="Arial" w:hAnsi="Arial" w:cs="Arial"/>
          <w:sz w:val="24"/>
          <w:szCs w:val="24"/>
        </w:rPr>
        <w:t>;</w:t>
      </w:r>
    </w:p>
    <w:p w:rsidR="00C42E4F" w:rsidRDefault="00C42E4F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E4F" w:rsidRDefault="00C42E4F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4C061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пункт 21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Arial" w:hAnsi="Arial" w:cs="Arial"/>
          <w:sz w:val="24"/>
          <w:szCs w:val="24"/>
        </w:rPr>
        <w:t>»;</w:t>
      </w:r>
    </w:p>
    <w:p w:rsidR="00C42E4F" w:rsidRDefault="00C42E4F" w:rsidP="004F3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C061C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 xml:space="preserve">пункт 33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пункты 7, 7.1, 7.2, 11, 23, 24, 31, 32, 34, 38, 39 части 1 статьи 8 исключить;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абзац второй части 2 статьи 8 исключить;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абзац четвёртый части 2 статьи 8 дополнить предложением следующего содержания: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59AF">
        <w:rPr>
          <w:rFonts w:ascii="Arial" w:hAnsi="Arial" w:cs="Arial"/>
          <w:sz w:val="24"/>
          <w:szCs w:val="24"/>
        </w:rPr>
        <w:t xml:space="preserve">Порядок заключения соглашений определяется 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>нормативным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правовым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ом</w:t>
      </w:r>
      <w:r w:rsidRPr="00BD59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 Катайгинского сельского поселения.»;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0380C">
        <w:rPr>
          <w:rFonts w:ascii="Arial" w:hAnsi="Arial" w:cs="Arial"/>
          <w:sz w:val="24"/>
          <w:szCs w:val="24"/>
        </w:rPr>
        <w:t>) часть 1 статьи 8.1 дополнить пунктами 12 и 13 следующего содержания: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Pr="0010380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038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0" w:history="1">
        <w:r w:rsidRPr="0010380C">
          <w:rPr>
            <w:rFonts w:ascii="Arial" w:hAnsi="Arial" w:cs="Arial"/>
            <w:sz w:val="24"/>
            <w:szCs w:val="24"/>
          </w:rPr>
          <w:t>части 2 статьи 13</w:t>
        </w:r>
      </w:hyperlink>
      <w:r w:rsidRPr="0010380C">
        <w:rPr>
          <w:rFonts w:ascii="Arial" w:hAnsi="Arial" w:cs="Arial"/>
          <w:sz w:val="24"/>
          <w:szCs w:val="24"/>
        </w:rPr>
        <w:t xml:space="preserve"> слова «может проводиться» заменить словом «проводится»;</w:t>
      </w:r>
    </w:p>
    <w:p w:rsidR="00C42E4F" w:rsidRDefault="00C42E4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пункт 3 части 3 статьи 18 </w:t>
      </w:r>
      <w:r w:rsidRPr="006A35C0">
        <w:rPr>
          <w:rFonts w:ascii="Arial" w:hAnsi="Arial" w:cs="Arial"/>
          <w:sz w:val="24"/>
          <w:szCs w:val="24"/>
        </w:rPr>
        <w:t xml:space="preserve">после слов </w:t>
      </w:r>
      <w:r>
        <w:rPr>
          <w:rFonts w:ascii="Arial" w:hAnsi="Arial" w:cs="Arial"/>
          <w:sz w:val="24"/>
          <w:szCs w:val="24"/>
        </w:rPr>
        <w:t>«</w:t>
      </w:r>
      <w:r w:rsidRPr="006A35C0">
        <w:rPr>
          <w:rFonts w:ascii="Arial" w:hAnsi="Arial" w:cs="Arial"/>
          <w:sz w:val="24"/>
          <w:szCs w:val="24"/>
        </w:rPr>
        <w:t>проекты планировки территорий и проекты межевания территорий,</w:t>
      </w:r>
      <w:r>
        <w:rPr>
          <w:rFonts w:ascii="Arial" w:hAnsi="Arial" w:cs="Arial"/>
          <w:sz w:val="24"/>
          <w:szCs w:val="24"/>
        </w:rPr>
        <w:t>»</w:t>
      </w:r>
      <w:r w:rsidRPr="006A35C0">
        <w:rPr>
          <w:rFonts w:ascii="Arial" w:hAnsi="Arial" w:cs="Arial"/>
          <w:sz w:val="24"/>
          <w:szCs w:val="24"/>
        </w:rPr>
        <w:t xml:space="preserve">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Pr="006A35C0">
        <w:rPr>
          <w:rFonts w:ascii="Arial" w:hAnsi="Arial" w:cs="Arial"/>
          <w:sz w:val="24"/>
          <w:szCs w:val="24"/>
        </w:rPr>
        <w:t xml:space="preserve">за исключением случаев, предусмотренных Градостроительным </w:t>
      </w:r>
      <w:hyperlink r:id="rId11" w:history="1">
        <w:r w:rsidRPr="006A35C0">
          <w:rPr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Федерации,»;</w:t>
      </w:r>
    </w:p>
    <w:p w:rsidR="00C42E4F" w:rsidRDefault="00C42E4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E4F" w:rsidRDefault="00C42E4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10380C">
        <w:rPr>
          <w:rFonts w:ascii="Arial" w:hAnsi="Arial" w:cs="Arial"/>
          <w:sz w:val="24"/>
          <w:szCs w:val="24"/>
        </w:rPr>
        <w:t xml:space="preserve">) часть 2 статьи 22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в соответствии с законом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C42E4F" w:rsidRDefault="00C42E4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E4F" w:rsidRDefault="00C42E4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в пункте 2.5 части 2 статьи 24 слова «7.1» исключить;</w:t>
      </w:r>
    </w:p>
    <w:p w:rsidR="00C42E4F" w:rsidRDefault="00C42E4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E4F" w:rsidRPr="0010380C" w:rsidRDefault="00C42E4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0380C">
        <w:rPr>
          <w:rFonts w:ascii="Arial" w:hAnsi="Arial" w:cs="Arial"/>
          <w:sz w:val="24"/>
          <w:szCs w:val="24"/>
        </w:rPr>
        <w:t>) часть 2 статьи 24 дополнить пунктом 2.15 следующего содержания:</w:t>
      </w:r>
    </w:p>
    <w:p w:rsidR="00C42E4F" w:rsidRPr="0010380C" w:rsidRDefault="00C42E4F" w:rsidP="005D67FD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«2.15 утверждение местных нормативов градостроительного проектирования поселения.»;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2" w:history="1">
        <w:r w:rsidRPr="0010380C">
          <w:rPr>
            <w:rFonts w:ascii="Arial" w:hAnsi="Arial" w:cs="Arial"/>
            <w:sz w:val="24"/>
            <w:szCs w:val="24"/>
          </w:rPr>
          <w:t>пункте 2 части 6</w:t>
        </w:r>
      </w:hyperlink>
      <w:r w:rsidRPr="0010380C">
        <w:rPr>
          <w:rFonts w:ascii="Arial" w:hAnsi="Arial" w:cs="Arial"/>
          <w:sz w:val="24"/>
          <w:szCs w:val="24"/>
        </w:rPr>
        <w:t xml:space="preserve"> статьи 28 слова </w:t>
      </w:r>
      <w:r>
        <w:rPr>
          <w:rFonts w:ascii="Arial" w:hAnsi="Arial" w:cs="Arial"/>
          <w:sz w:val="24"/>
          <w:szCs w:val="24"/>
        </w:rPr>
        <w:t>«состоять членом управления»</w:t>
      </w:r>
      <w:r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</w:p>
    <w:p w:rsidR="00C42E4F" w:rsidRDefault="00C42E4F" w:rsidP="00981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статью 28 дополнить частью 13 следующего содержания:</w:t>
      </w:r>
    </w:p>
    <w:p w:rsidR="00C42E4F" w:rsidRPr="001368C1" w:rsidRDefault="00C42E4F" w:rsidP="0098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«13. На депутата Катай</w:t>
      </w:r>
      <w:r w:rsidRPr="001368C1">
        <w:rPr>
          <w:rFonts w:ascii="Arial" w:hAnsi="Arial" w:cs="Arial"/>
          <w:sz w:val="24"/>
          <w:szCs w:val="24"/>
        </w:rPr>
        <w:t>гинского сельского поселения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3" w:history="1">
        <w:r w:rsidRPr="0010380C">
          <w:rPr>
            <w:rFonts w:ascii="Arial" w:hAnsi="Arial" w:cs="Arial"/>
            <w:sz w:val="24"/>
            <w:szCs w:val="24"/>
          </w:rPr>
          <w:t>пункте 2 части 8</w:t>
        </w:r>
      </w:hyperlink>
      <w:r w:rsidRPr="0010380C">
        <w:rPr>
          <w:rFonts w:ascii="Arial" w:hAnsi="Arial" w:cs="Arial"/>
          <w:sz w:val="24"/>
          <w:szCs w:val="24"/>
        </w:rPr>
        <w:t xml:space="preserve"> статьи 30 слова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C42E4F" w:rsidRDefault="00C42E4F" w:rsidP="00396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статью 30 дополнить частями 12,13 следующего содержания:</w:t>
      </w:r>
    </w:p>
    <w:p w:rsidR="00C42E4F" w:rsidRPr="001368C1" w:rsidRDefault="00C42E4F" w:rsidP="00396A0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«12. На Главу Катай</w:t>
      </w:r>
      <w:r w:rsidRPr="001368C1">
        <w:rPr>
          <w:sz w:val="24"/>
          <w:szCs w:val="24"/>
        </w:rPr>
        <w:t>гинского сельского поселения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>
        <w:rPr>
          <w:sz w:val="24"/>
          <w:szCs w:val="24"/>
        </w:rPr>
        <w:t>».</w:t>
      </w:r>
    </w:p>
    <w:p w:rsidR="00C42E4F" w:rsidRPr="001368C1" w:rsidRDefault="00C42E4F" w:rsidP="00396A0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Главе Катай</w:t>
      </w:r>
      <w:r w:rsidRPr="001368C1">
        <w:rPr>
          <w:sz w:val="24"/>
          <w:szCs w:val="24"/>
        </w:rPr>
        <w:t xml:space="preserve">гинского сельского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</w:t>
      </w:r>
      <w:r>
        <w:rPr>
          <w:sz w:val="24"/>
          <w:szCs w:val="24"/>
        </w:rPr>
        <w:t>ежегодных оплачиваемых отпусков.»;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14" w:history="1">
        <w:r w:rsidRPr="0010380C">
          <w:rPr>
            <w:rFonts w:ascii="Arial" w:hAnsi="Arial" w:cs="Arial"/>
            <w:sz w:val="24"/>
            <w:szCs w:val="24"/>
          </w:rPr>
          <w:t xml:space="preserve"> статью 30.1</w:t>
        </w:r>
      </w:hyperlink>
      <w:r w:rsidRPr="0010380C">
        <w:rPr>
          <w:rFonts w:ascii="Arial" w:hAnsi="Arial" w:cs="Arial"/>
          <w:sz w:val="24"/>
          <w:szCs w:val="24"/>
        </w:rPr>
        <w:t xml:space="preserve"> дополнить частью 14 следующего содержания: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 «14. Глава </w:t>
      </w:r>
      <w:r>
        <w:rPr>
          <w:rFonts w:ascii="Arial" w:hAnsi="Arial" w:cs="Arial"/>
          <w:sz w:val="24"/>
          <w:szCs w:val="24"/>
        </w:rPr>
        <w:t>поселения</w:t>
      </w:r>
      <w:r w:rsidRPr="0010380C">
        <w:rPr>
          <w:rFonts w:ascii="Arial" w:hAnsi="Arial" w:cs="Arial"/>
          <w:sz w:val="24"/>
          <w:szCs w:val="24"/>
        </w:rPr>
        <w:t xml:space="preserve">, в отношении которого </w:t>
      </w:r>
      <w:r>
        <w:rPr>
          <w:rFonts w:ascii="Arial" w:hAnsi="Arial" w:cs="Arial"/>
          <w:sz w:val="24"/>
          <w:szCs w:val="24"/>
        </w:rPr>
        <w:t>Советом Катайгинского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статью 30.2 исключить;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10380C">
        <w:rPr>
          <w:rFonts w:ascii="Arial" w:hAnsi="Arial" w:cs="Arial"/>
          <w:sz w:val="24"/>
          <w:szCs w:val="24"/>
        </w:rPr>
        <w:t>)  статью 32 дополнить частью 4 следующего содержания: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«4. В случае, если Глава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поселения, полномочия которого прекращены досрочно на основании решения Совета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10380C">
        <w:rPr>
          <w:rFonts w:ascii="Arial" w:hAnsi="Arial" w:cs="Arial"/>
          <w:sz w:val="24"/>
          <w:szCs w:val="24"/>
        </w:rPr>
        <w:t>) в пункте 1.14 части 1 статьи 35 слова «утверждение местных нормативов градостроительного проектирования поселений» исключить;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23) в пункте 1.36 части 1 статьи 35 слова «7.1» исключить;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в пункте 1.42 части 1 статьи 35 слова «, </w:t>
      </w:r>
      <w:r w:rsidRPr="00F2605E">
        <w:rPr>
          <w:rFonts w:ascii="Arial" w:hAnsi="Arial" w:cs="Arial"/>
          <w:sz w:val="24"/>
          <w:szCs w:val="24"/>
        </w:rPr>
        <w:t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Arial" w:hAnsi="Arial" w:cs="Arial"/>
          <w:sz w:val="24"/>
          <w:szCs w:val="24"/>
        </w:rPr>
        <w:t>» исключить;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10380C">
        <w:rPr>
          <w:rFonts w:ascii="Arial" w:hAnsi="Arial" w:cs="Arial"/>
          <w:sz w:val="24"/>
          <w:szCs w:val="24"/>
        </w:rPr>
        <w:t>) пункт 1.51 части 1 статьи 35 изложить в следующей редакции: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«1.51 создаёт условия для оказания поддержки гражданам и их объединениям, участвующим в охране общественного порядка, создаёт условия для деятельности народных дружин;»; 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26) пункты 1.19, 1.24, 1.26, 1.31, 1.33, 1.47, 1.54 части 1 статьи 35 исключить;</w:t>
      </w:r>
    </w:p>
    <w:p w:rsidR="00C42E4F" w:rsidRPr="00C72825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C72825">
        <w:rPr>
          <w:rFonts w:ascii="Arial" w:hAnsi="Arial" w:cs="Arial"/>
          <w:sz w:val="24"/>
          <w:szCs w:val="24"/>
        </w:rPr>
        <w:t>) статью 35.1 изложить в следующей редакции:</w:t>
      </w:r>
    </w:p>
    <w:p w:rsidR="00C42E4F" w:rsidRPr="00C72825" w:rsidRDefault="00C42E4F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«</w:t>
      </w:r>
      <w:r w:rsidRPr="00C72825">
        <w:rPr>
          <w:rFonts w:ascii="Arial" w:hAnsi="Arial" w:cs="Arial"/>
          <w:b/>
          <w:sz w:val="24"/>
          <w:szCs w:val="24"/>
        </w:rPr>
        <w:t>Статья 35.1. Муниципальный контроль</w:t>
      </w:r>
    </w:p>
    <w:p w:rsidR="00C42E4F" w:rsidRPr="00C72825" w:rsidRDefault="00C4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 xml:space="preserve">1. Органы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C72825">
        <w:rPr>
          <w:rFonts w:ascii="Arial" w:hAnsi="Arial" w:cs="Arial"/>
          <w:sz w:val="24"/>
          <w:szCs w:val="24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</w:t>
      </w:r>
    </w:p>
    <w:p w:rsidR="00C42E4F" w:rsidRPr="00C72825" w:rsidRDefault="00C4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" w:history="1">
        <w:r w:rsidRPr="00C72825">
          <w:rPr>
            <w:rFonts w:ascii="Arial" w:hAnsi="Arial" w:cs="Arial"/>
            <w:sz w:val="24"/>
            <w:szCs w:val="24"/>
          </w:rPr>
          <w:t>закона</w:t>
        </w:r>
      </w:hyperlink>
      <w:r w:rsidRPr="00C72825">
        <w:rPr>
          <w:rFonts w:ascii="Arial" w:hAnsi="Arial" w:cs="Arial"/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контроля.»;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6" w:history="1">
        <w:r w:rsidRPr="0010380C">
          <w:rPr>
            <w:rFonts w:ascii="Arial" w:hAnsi="Arial" w:cs="Arial"/>
            <w:sz w:val="24"/>
            <w:szCs w:val="24"/>
          </w:rPr>
          <w:t>части 6 статьи 42</w:t>
        </w:r>
      </w:hyperlink>
      <w:r w:rsidRPr="0010380C">
        <w:rPr>
          <w:rFonts w:ascii="Arial" w:hAnsi="Arial" w:cs="Arial"/>
          <w:sz w:val="24"/>
          <w:szCs w:val="24"/>
        </w:rPr>
        <w:t xml:space="preserve"> слова "Муниципальные правовые акты" заменить словами "Муниципальные нормативные правовые акты";</w:t>
      </w:r>
    </w:p>
    <w:p w:rsidR="00C42E4F" w:rsidRDefault="00C42E4F" w:rsidP="00F40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10380C">
        <w:rPr>
          <w:rFonts w:ascii="Arial" w:hAnsi="Arial" w:cs="Arial"/>
          <w:sz w:val="24"/>
          <w:szCs w:val="24"/>
        </w:rPr>
        <w:t>) в последнем предложении абзаца второго части 1 статьи 43 слова «обязана сообщить» заменить словом «сообщает»</w:t>
      </w:r>
      <w:r>
        <w:rPr>
          <w:rFonts w:ascii="Arial" w:hAnsi="Arial" w:cs="Arial"/>
          <w:sz w:val="24"/>
          <w:szCs w:val="24"/>
        </w:rPr>
        <w:t>;</w:t>
      </w:r>
    </w:p>
    <w:p w:rsidR="00C42E4F" w:rsidRPr="0010380C" w:rsidRDefault="00C42E4F" w:rsidP="00D77D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</w:t>
      </w:r>
      <w:r w:rsidRPr="0010380C">
        <w:rPr>
          <w:rFonts w:ascii="Arial" w:hAnsi="Arial" w:cs="Arial"/>
          <w:sz w:val="24"/>
          <w:szCs w:val="24"/>
        </w:rPr>
        <w:t>статью 4</w:t>
      </w:r>
      <w:r>
        <w:rPr>
          <w:rFonts w:ascii="Arial" w:hAnsi="Arial" w:cs="Arial"/>
          <w:sz w:val="24"/>
          <w:szCs w:val="24"/>
        </w:rPr>
        <w:t>5</w:t>
      </w:r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C42E4F" w:rsidRDefault="00C42E4F" w:rsidP="00D77DD1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5D67FD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5</w:t>
      </w:r>
      <w:r w:rsidRPr="005D67F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Имущество Катайг</w:t>
      </w:r>
      <w:r w:rsidRPr="005D67FD">
        <w:rPr>
          <w:rFonts w:ascii="Arial" w:hAnsi="Arial" w:cs="Arial"/>
          <w:b/>
          <w:sz w:val="24"/>
          <w:szCs w:val="24"/>
        </w:rPr>
        <w:t>инского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C42E4F" w:rsidRPr="00326149" w:rsidRDefault="00C42E4F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1. В собственности 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 находится:</w:t>
      </w:r>
    </w:p>
    <w:p w:rsidR="00C42E4F" w:rsidRPr="00326149" w:rsidRDefault="00C42E4F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значения;</w:t>
      </w:r>
    </w:p>
    <w:p w:rsidR="00C42E4F" w:rsidRPr="00326149" w:rsidRDefault="00C42E4F" w:rsidP="00326149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2) имущество, предназначенное для  осуществлени</w:t>
      </w:r>
      <w:r>
        <w:rPr>
          <w:rFonts w:ascii="Arial" w:hAnsi="Arial" w:cs="Arial"/>
          <w:sz w:val="24"/>
          <w:szCs w:val="24"/>
        </w:rPr>
        <w:t>я</w:t>
      </w:r>
      <w:r w:rsidRPr="00326149">
        <w:rPr>
          <w:rFonts w:ascii="Arial" w:hAnsi="Arial" w:cs="Arial"/>
          <w:sz w:val="24"/>
          <w:szCs w:val="24"/>
        </w:rPr>
        <w:t xml:space="preserve"> отдельных государственных полномочий, переданных органам местного самоуправления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в случаях, установленных федеральными законами и законами Томской области, а так же имущество, предназначенное для осуществления отдельных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переданных им в порядке, предусмотренном частью </w:t>
      </w:r>
      <w:r>
        <w:rPr>
          <w:rFonts w:ascii="Arial" w:hAnsi="Arial" w:cs="Arial"/>
          <w:sz w:val="24"/>
          <w:szCs w:val="24"/>
        </w:rPr>
        <w:t>2</w:t>
      </w:r>
      <w:r w:rsidRPr="00326149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8</w:t>
      </w:r>
      <w:r w:rsidRPr="00326149">
        <w:rPr>
          <w:rFonts w:ascii="Arial" w:hAnsi="Arial" w:cs="Arial"/>
          <w:sz w:val="24"/>
          <w:szCs w:val="24"/>
        </w:rPr>
        <w:t xml:space="preserve"> настоящего устава;</w:t>
      </w:r>
    </w:p>
    <w:p w:rsidR="00C42E4F" w:rsidRPr="00326149" w:rsidRDefault="00C42E4F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 </w:t>
      </w:r>
      <w:r>
        <w:rPr>
          <w:rFonts w:ascii="Arial" w:hAnsi="Arial" w:cs="Arial"/>
          <w:sz w:val="24"/>
          <w:szCs w:val="24"/>
        </w:rPr>
        <w:t>Совета Катайгинского сельского поселения</w:t>
      </w:r>
      <w:r w:rsidRPr="00326149">
        <w:rPr>
          <w:rFonts w:ascii="Arial" w:hAnsi="Arial" w:cs="Arial"/>
          <w:sz w:val="24"/>
          <w:szCs w:val="24"/>
        </w:rPr>
        <w:t>;</w:t>
      </w:r>
    </w:p>
    <w:p w:rsidR="00C42E4F" w:rsidRPr="00326149" w:rsidRDefault="00C42E4F" w:rsidP="003261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42E4F" w:rsidRPr="00326149" w:rsidRDefault="00C42E4F" w:rsidP="003261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5) имущество, предназначенное для решения вопросов местного значения в соответствии с </w:t>
      </w:r>
      <w:hyperlink r:id="rId17" w:history="1">
        <w:r w:rsidRPr="00326149">
          <w:rPr>
            <w:rFonts w:ascii="Arial" w:hAnsi="Arial" w:cs="Arial"/>
            <w:sz w:val="24"/>
            <w:szCs w:val="24"/>
          </w:rPr>
          <w:t>частями 3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326149">
          <w:rPr>
            <w:rFonts w:ascii="Arial" w:hAnsi="Arial" w:cs="Arial"/>
            <w:sz w:val="24"/>
            <w:szCs w:val="24"/>
          </w:rPr>
          <w:t>4 статьи 14</w:t>
        </w:r>
      </w:hyperlink>
      <w:r w:rsidRPr="00326149">
        <w:rPr>
          <w:rFonts w:ascii="Arial" w:hAnsi="Arial" w:cs="Arial"/>
          <w:sz w:val="24"/>
          <w:szCs w:val="24"/>
        </w:rPr>
        <w:t xml:space="preserve">  Федерального закона от 6 октября 2003 года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9" w:history="1">
        <w:r w:rsidRPr="00326149">
          <w:rPr>
            <w:rFonts w:ascii="Arial" w:hAnsi="Arial" w:cs="Arial"/>
            <w:sz w:val="24"/>
            <w:szCs w:val="24"/>
          </w:rPr>
          <w:t>частями 1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326149">
          <w:rPr>
            <w:rFonts w:ascii="Arial" w:hAnsi="Arial" w:cs="Arial"/>
            <w:sz w:val="24"/>
            <w:szCs w:val="24"/>
          </w:rPr>
          <w:t>1.1 статьи 17</w:t>
        </w:r>
      </w:hyperlink>
      <w:r w:rsidRPr="00326149">
        <w:rPr>
          <w:rFonts w:ascii="Arial" w:hAnsi="Arial" w:cs="Arial"/>
          <w:sz w:val="24"/>
          <w:szCs w:val="24"/>
        </w:rPr>
        <w:t xml:space="preserve"> указанного Федерального закона.</w:t>
      </w:r>
    </w:p>
    <w:p w:rsidR="00C42E4F" w:rsidRPr="00326149" w:rsidRDefault="00C42E4F" w:rsidP="00326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 2. В случаях возникновения у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права собственности на имущество, не соответствующее требованиям </w:t>
      </w:r>
      <w:hyperlink w:anchor="Par1559" w:history="1">
        <w:r w:rsidRPr="00326149">
          <w:rPr>
            <w:rFonts w:ascii="Arial" w:hAnsi="Arial" w:cs="Arial"/>
            <w:sz w:val="24"/>
            <w:szCs w:val="24"/>
          </w:rPr>
          <w:t>части 1</w:t>
        </w:r>
      </w:hyperlink>
      <w:r w:rsidRPr="00326149">
        <w:rPr>
          <w:rFonts w:ascii="Arial" w:hAnsi="Arial" w:cs="Arial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>
        <w:rPr>
          <w:rFonts w:ascii="Arial" w:hAnsi="Arial" w:cs="Arial"/>
          <w:sz w:val="24"/>
          <w:szCs w:val="24"/>
        </w:rPr>
        <w:t>.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10380C">
        <w:rPr>
          <w:rFonts w:ascii="Arial" w:hAnsi="Arial" w:cs="Arial"/>
          <w:sz w:val="24"/>
          <w:szCs w:val="24"/>
        </w:rPr>
        <w:t>) статью 47 изложить в следующей редакции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47. Бюджет Катайг</w:t>
      </w:r>
      <w:r w:rsidRPr="005D67FD">
        <w:rPr>
          <w:rFonts w:ascii="Arial" w:hAnsi="Arial" w:cs="Arial"/>
          <w:b/>
          <w:sz w:val="24"/>
          <w:szCs w:val="24"/>
        </w:rPr>
        <w:t>инского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C42E4F" w:rsidRPr="005D67FD" w:rsidRDefault="00C42E4F" w:rsidP="005D6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73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</w:t>
      </w:r>
      <w:r w:rsidRPr="002B4ADB">
        <w:rPr>
          <w:rFonts w:ascii="Arial" w:hAnsi="Arial" w:cs="Arial"/>
          <w:sz w:val="24"/>
          <w:szCs w:val="24"/>
        </w:rPr>
        <w:t>инское</w:t>
      </w:r>
      <w:r w:rsidRPr="005D67FD">
        <w:rPr>
          <w:rFonts w:ascii="Arial" w:hAnsi="Arial" w:cs="Arial"/>
          <w:sz w:val="24"/>
          <w:szCs w:val="24"/>
        </w:rPr>
        <w:t xml:space="preserve"> сельское поселение имеет собственный бюджет (местныйбюджет). 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0380C">
        <w:rPr>
          <w:rFonts w:ascii="Arial" w:hAnsi="Arial" w:cs="Arial"/>
          <w:sz w:val="24"/>
          <w:szCs w:val="24"/>
        </w:rPr>
        <w:t>В качестве составной части местного бюджета могут быть предусмотрены сметы доходов и расходов отдельных населенных пунктов, других</w:t>
      </w: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 xml:space="preserve">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самостоятельно с соблюдением требований, установленных Бюджетным </w:t>
      </w:r>
      <w:hyperlink r:id="rId21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самостоятельно с соблюдением требований, установленных Бюджетным </w:t>
      </w:r>
      <w:hyperlink r:id="rId22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3. Бюджетные полномочия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устанавливаются Бюджетным </w:t>
      </w:r>
      <w:hyperlink r:id="rId23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4. Руководитель ф</w:t>
      </w:r>
      <w:r>
        <w:rPr>
          <w:rFonts w:ascii="Arial" w:hAnsi="Arial" w:cs="Arial"/>
          <w:sz w:val="24"/>
          <w:szCs w:val="24"/>
        </w:rPr>
        <w:t>инансового органа Катайг</w:t>
      </w:r>
      <w:r w:rsidRPr="002B4ADB">
        <w:rPr>
          <w:rFonts w:ascii="Arial" w:hAnsi="Arial" w:cs="Arial"/>
          <w:sz w:val="24"/>
          <w:szCs w:val="24"/>
        </w:rPr>
        <w:t>инско</w:t>
      </w:r>
      <w:r>
        <w:rPr>
          <w:rFonts w:ascii="Arial" w:hAnsi="Arial" w:cs="Arial"/>
          <w:sz w:val="24"/>
          <w:szCs w:val="24"/>
        </w:rPr>
        <w:t>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r>
        <w:rPr>
          <w:rFonts w:ascii="Arial" w:hAnsi="Arial" w:cs="Arial"/>
          <w:sz w:val="24"/>
          <w:szCs w:val="24"/>
        </w:rPr>
        <w:t>»;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24" w:history="1">
        <w:r w:rsidRPr="0010380C">
          <w:rPr>
            <w:rFonts w:ascii="Arial" w:hAnsi="Arial" w:cs="Arial"/>
            <w:sz w:val="24"/>
            <w:szCs w:val="24"/>
          </w:rPr>
          <w:t>статью 48</w:t>
        </w:r>
      </w:hyperlink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42E4F" w:rsidRPr="005D67FD" w:rsidRDefault="00C42E4F" w:rsidP="002051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48. Доходы  бюджета Катайг</w:t>
      </w:r>
      <w:r w:rsidRPr="005D67FD">
        <w:rPr>
          <w:rFonts w:ascii="Arial" w:hAnsi="Arial" w:cs="Arial"/>
          <w:b/>
          <w:sz w:val="24"/>
          <w:szCs w:val="24"/>
        </w:rPr>
        <w:t>инского сельского поселения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0380C">
        <w:rPr>
          <w:rFonts w:ascii="Arial" w:hAnsi="Arial" w:cs="Arial"/>
          <w:sz w:val="24"/>
          <w:szCs w:val="24"/>
        </w:rPr>
        <w:t xml:space="preserve">Формирование доходов местного бюджета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rFonts w:ascii="Arial" w:hAnsi="Arial" w:cs="Arial"/>
          <w:sz w:val="24"/>
          <w:szCs w:val="24"/>
        </w:rPr>
        <w:t>»;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10380C">
        <w:rPr>
          <w:rFonts w:ascii="Arial" w:hAnsi="Arial" w:cs="Arial"/>
          <w:sz w:val="24"/>
          <w:szCs w:val="24"/>
        </w:rPr>
        <w:t>) дополнить статьями 48.1, 48.2 в следующей редакции: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</w:t>
      </w:r>
      <w:r>
        <w:rPr>
          <w:rFonts w:ascii="Arial" w:hAnsi="Arial" w:cs="Arial"/>
          <w:b/>
          <w:sz w:val="24"/>
          <w:szCs w:val="24"/>
        </w:rPr>
        <w:t>я 48.1. Получение бюджетом Катайг</w:t>
      </w:r>
      <w:r w:rsidRPr="00E62F29">
        <w:rPr>
          <w:rFonts w:ascii="Arial" w:hAnsi="Arial" w:cs="Arial"/>
          <w:b/>
          <w:sz w:val="24"/>
          <w:szCs w:val="24"/>
        </w:rPr>
        <w:t>инского сельского поселения дотаций из бюджета Верхнекетского района</w:t>
      </w:r>
      <w:r w:rsidRPr="0010380C">
        <w:rPr>
          <w:rFonts w:ascii="Arial" w:hAnsi="Arial" w:cs="Arial"/>
          <w:sz w:val="24"/>
          <w:szCs w:val="24"/>
        </w:rPr>
        <w:t xml:space="preserve"> 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0380C">
        <w:rPr>
          <w:rFonts w:ascii="Arial" w:hAnsi="Arial" w:cs="Arial"/>
          <w:sz w:val="24"/>
          <w:szCs w:val="24"/>
        </w:rPr>
        <w:t xml:space="preserve">В случаях и в порядке, предусмотренных  Бюджетным кодексом Российской Федерации, законами Томской области бюджет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из бюджета Верхнекетского района получает дотации на выравнивание бюджетной обеспеченности. </w:t>
      </w:r>
    </w:p>
    <w:p w:rsidR="00C42E4F" w:rsidRPr="00E62F29" w:rsidRDefault="00C42E4F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E62F29">
        <w:rPr>
          <w:rFonts w:ascii="Arial" w:hAnsi="Arial" w:cs="Arial"/>
          <w:b/>
          <w:sz w:val="24"/>
          <w:szCs w:val="24"/>
        </w:rPr>
        <w:t>Статья 48.2 Полу</w:t>
      </w:r>
      <w:r>
        <w:rPr>
          <w:rFonts w:ascii="Arial" w:hAnsi="Arial" w:cs="Arial"/>
          <w:b/>
          <w:sz w:val="24"/>
          <w:szCs w:val="24"/>
        </w:rPr>
        <w:t>чение бюджетом Катайг</w:t>
      </w:r>
      <w:r w:rsidRPr="00E62F29">
        <w:rPr>
          <w:rFonts w:ascii="Arial" w:hAnsi="Arial" w:cs="Arial"/>
          <w:b/>
          <w:sz w:val="24"/>
          <w:szCs w:val="24"/>
        </w:rPr>
        <w:t>инского сельского поселения субвенций на осуществление органа</w:t>
      </w:r>
      <w:r>
        <w:rPr>
          <w:rFonts w:ascii="Arial" w:hAnsi="Arial" w:cs="Arial"/>
          <w:b/>
          <w:sz w:val="24"/>
          <w:szCs w:val="24"/>
        </w:rPr>
        <w:t>ми местного самоуправления Катайг</w:t>
      </w:r>
      <w:r w:rsidRPr="00E62F29">
        <w:rPr>
          <w:rFonts w:ascii="Arial" w:hAnsi="Arial" w:cs="Arial"/>
          <w:b/>
          <w:sz w:val="24"/>
          <w:szCs w:val="24"/>
        </w:rPr>
        <w:t>инского сельского поселения отдельных государственных полномочий, субсидий и иных межбюджетных трансфертов из бюджета Томской области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1.В случаях и в порядке, предусмотренных Бюджетным кодексом Российской Федерации, законами Томской области,  бюджету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 xml:space="preserve">поселения предоставляются субвенции из  бюджета Томской области на осуществление органами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 переданных им отдельных государственных полномочий.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2.В целях софинансирования расходных обязательств, возникающих при выполнении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205182">
        <w:rPr>
          <w:rFonts w:ascii="Arial" w:hAnsi="Arial" w:cs="Arial"/>
          <w:sz w:val="24"/>
          <w:szCs w:val="24"/>
        </w:rPr>
        <w:t xml:space="preserve"> сельского поселения по вопросам местного значения, из бюджета Томской области предоставляются субсидии бюджету </w:t>
      </w:r>
      <w:r>
        <w:rPr>
          <w:rFonts w:ascii="Arial" w:hAnsi="Arial" w:cs="Arial"/>
          <w:sz w:val="24"/>
          <w:szCs w:val="24"/>
        </w:rPr>
        <w:t>Катайгинского</w:t>
      </w:r>
      <w:r w:rsidRPr="00205182">
        <w:rPr>
          <w:rFonts w:ascii="Arial" w:hAnsi="Arial" w:cs="Arial"/>
          <w:sz w:val="24"/>
          <w:szCs w:val="24"/>
        </w:rPr>
        <w:t xml:space="preserve"> сельского поселения в соответствии с Бюджетным </w:t>
      </w:r>
      <w:hyperlink r:id="rId25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Томской области.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3.В случаях и порядке, установленных законами Томской области в соответствии с Бюджетным </w:t>
      </w:r>
      <w:hyperlink r:id="rId26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Томской области, бюджету </w:t>
      </w:r>
      <w:r>
        <w:rPr>
          <w:rFonts w:ascii="Arial" w:hAnsi="Arial" w:cs="Arial"/>
          <w:sz w:val="24"/>
          <w:szCs w:val="24"/>
        </w:rPr>
        <w:t>Катайгинского</w:t>
      </w:r>
      <w:r w:rsidRPr="00205182">
        <w:rPr>
          <w:rFonts w:ascii="Arial" w:hAnsi="Arial" w:cs="Arial"/>
          <w:sz w:val="24"/>
          <w:szCs w:val="24"/>
        </w:rPr>
        <w:t xml:space="preserve"> сельского поселения могут быть предоставлены иные межбюджетные трансферты из бюджета Томской области.»;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27" w:history="1">
        <w:r w:rsidRPr="0010380C">
          <w:rPr>
            <w:rFonts w:ascii="Arial" w:hAnsi="Arial" w:cs="Arial"/>
            <w:sz w:val="24"/>
            <w:szCs w:val="24"/>
          </w:rPr>
          <w:t>статью 49</w:t>
        </w:r>
      </w:hyperlink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татья 49. Расходы  бюджета Катайг</w:t>
      </w:r>
      <w:r w:rsidRPr="00E62F29">
        <w:rPr>
          <w:rFonts w:ascii="Arial" w:hAnsi="Arial" w:cs="Arial"/>
          <w:b/>
          <w:sz w:val="24"/>
          <w:szCs w:val="24"/>
        </w:rPr>
        <w:t>инского сельского поселения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1. Формирование расходов местного бюджета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осуществляется в соответствии с расходными обязательствами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поселения, устанавливаемыми и исполняемыми органами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в соответствии с требованиями Бюджетного </w:t>
      </w:r>
      <w:hyperlink r:id="rId28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42E4F" w:rsidRPr="0010380C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Исполнение расходных обязательств 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осуществляется за счет средств  бюджета </w:t>
      </w:r>
      <w:r>
        <w:rPr>
          <w:rFonts w:ascii="Arial" w:hAnsi="Arial" w:cs="Arial"/>
          <w:sz w:val="24"/>
          <w:szCs w:val="24"/>
        </w:rPr>
        <w:t>Катайгинского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 в соответствии с требованиями Бюджетного </w:t>
      </w:r>
      <w:hyperlink r:id="rId29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205182">
        <w:rPr>
          <w:rFonts w:ascii="Arial" w:hAnsi="Arial" w:cs="Arial"/>
          <w:sz w:val="24"/>
          <w:szCs w:val="24"/>
        </w:rPr>
        <w:t xml:space="preserve">) </w:t>
      </w:r>
      <w:hyperlink r:id="rId30" w:history="1">
        <w:r w:rsidRPr="00205182">
          <w:rPr>
            <w:rFonts w:ascii="Arial" w:hAnsi="Arial" w:cs="Arial"/>
            <w:sz w:val="24"/>
            <w:szCs w:val="24"/>
          </w:rPr>
          <w:t>статью 51</w:t>
        </w:r>
      </w:hyperlink>
      <w:r w:rsidRPr="0020518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Статья 51. Внешний муниципальный финансовый контроль</w:t>
      </w:r>
      <w:r w:rsidRPr="00205182">
        <w:rPr>
          <w:rFonts w:ascii="Arial" w:hAnsi="Arial" w:cs="Arial"/>
          <w:sz w:val="24"/>
          <w:szCs w:val="24"/>
        </w:rPr>
        <w:t xml:space="preserve">   </w:t>
      </w:r>
    </w:p>
    <w:p w:rsidR="00C42E4F" w:rsidRPr="00205182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05182">
        <w:rPr>
          <w:rFonts w:ascii="Arial" w:hAnsi="Arial" w:cs="Arial"/>
          <w:sz w:val="24"/>
          <w:szCs w:val="24"/>
        </w:rPr>
        <w:t xml:space="preserve"> 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муниципального образования «Верхнекетский район» на основании соглашения, заключенного </w:t>
      </w:r>
      <w:r>
        <w:rPr>
          <w:rFonts w:ascii="Arial" w:hAnsi="Arial" w:cs="Arial"/>
          <w:sz w:val="24"/>
          <w:szCs w:val="24"/>
        </w:rPr>
        <w:t xml:space="preserve"> в соответствии с частью 2 статьи 8 настоящего устава.»</w:t>
      </w:r>
    </w:p>
    <w:p w:rsidR="00C42E4F" w:rsidRPr="004C061C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C061C">
        <w:rPr>
          <w:rFonts w:ascii="Arial" w:hAnsi="Arial" w:cs="Arial"/>
          <w:sz w:val="24"/>
          <w:szCs w:val="24"/>
        </w:rPr>
        <w:t xml:space="preserve">  2. Направить настоящее решение Главе </w:t>
      </w:r>
      <w:r>
        <w:rPr>
          <w:rFonts w:ascii="Arial" w:hAnsi="Arial" w:cs="Arial"/>
          <w:sz w:val="24"/>
          <w:szCs w:val="24"/>
        </w:rPr>
        <w:t>Катайгинского</w:t>
      </w:r>
      <w:r w:rsidRPr="004C061C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C42E4F" w:rsidRDefault="00C42E4F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          </w:t>
      </w:r>
      <w:r w:rsidRPr="00E62F29">
        <w:rPr>
          <w:rFonts w:ascii="Arial" w:hAnsi="Arial" w:cs="Arial"/>
          <w:sz w:val="24"/>
          <w:szCs w:val="24"/>
        </w:rPr>
        <w:t>3. Настоящее решение</w:t>
      </w:r>
      <w:r>
        <w:rPr>
          <w:rFonts w:ascii="Arial" w:hAnsi="Arial" w:cs="Arial"/>
          <w:sz w:val="24"/>
          <w:szCs w:val="24"/>
        </w:rPr>
        <w:t>, за исключением подпункта 11 пункта 1 настоящего решения,</w:t>
      </w:r>
      <w:r w:rsidRPr="00E62F29">
        <w:rPr>
          <w:rFonts w:ascii="Arial" w:hAnsi="Arial" w:cs="Arial"/>
          <w:sz w:val="24"/>
          <w:szCs w:val="24"/>
        </w:rPr>
        <w:t xml:space="preserve"> вступает в силу после государственной регистрации со дня его официального опубликования  </w:t>
      </w:r>
      <w:r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E62F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2E4F" w:rsidRPr="00E62F29" w:rsidRDefault="00C42E4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 </w:t>
      </w:r>
      <w:r w:rsidRPr="003A140F">
        <w:rPr>
          <w:rFonts w:ascii="Arial" w:hAnsi="Arial" w:cs="Arial"/>
          <w:sz w:val="24"/>
          <w:szCs w:val="24"/>
        </w:rPr>
        <w:t>Подпункт 11 пункта 1 настоящего решения</w:t>
      </w:r>
      <w:r>
        <w:rPr>
          <w:rFonts w:ascii="Arial" w:hAnsi="Arial" w:cs="Arial"/>
          <w:sz w:val="24"/>
          <w:szCs w:val="24"/>
        </w:rPr>
        <w:t xml:space="preserve"> вступает в силу с момента его официального опубликования, но не ранее 1 марта 2015 года.</w:t>
      </w:r>
    </w:p>
    <w:p w:rsidR="00C42E4F" w:rsidRPr="00E62F29" w:rsidRDefault="00C42E4F" w:rsidP="00383597">
      <w:pPr>
        <w:jc w:val="both"/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5</w:t>
      </w:r>
      <w:r w:rsidRPr="00E62F29">
        <w:rPr>
          <w:rFonts w:ascii="Arial" w:hAnsi="Arial" w:cs="Arial"/>
          <w:sz w:val="24"/>
          <w:szCs w:val="24"/>
        </w:rPr>
        <w:t xml:space="preserve">. Контроль за исполнением решения возложить на </w:t>
      </w:r>
      <w:r>
        <w:rPr>
          <w:rFonts w:ascii="Arial" w:hAnsi="Arial" w:cs="Arial"/>
          <w:sz w:val="24"/>
          <w:szCs w:val="24"/>
        </w:rPr>
        <w:t>врио. Главы</w:t>
      </w:r>
      <w:r w:rsidRPr="00E62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Катайгинского</w:t>
      </w:r>
      <w:r w:rsidRPr="00E62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М. М. Шахрай</w:t>
      </w:r>
      <w:r w:rsidRPr="00E62F29">
        <w:rPr>
          <w:rFonts w:ascii="Arial" w:hAnsi="Arial" w:cs="Arial"/>
          <w:sz w:val="24"/>
          <w:szCs w:val="24"/>
        </w:rPr>
        <w:t>.</w:t>
      </w:r>
    </w:p>
    <w:p w:rsidR="00C42E4F" w:rsidRPr="00205182" w:rsidRDefault="00C42E4F" w:rsidP="00383597">
      <w:pPr>
        <w:rPr>
          <w:rFonts w:ascii="Arial" w:hAnsi="Arial" w:cs="Arial"/>
        </w:rPr>
      </w:pPr>
    </w:p>
    <w:p w:rsidR="00C42E4F" w:rsidRPr="00E62F29" w:rsidRDefault="00C42E4F" w:rsidP="00383597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C42E4F" w:rsidRPr="00E62F29" w:rsidRDefault="00C42E4F" w:rsidP="00383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Pr="00E62F29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62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Т. Н.  Савицкая</w:t>
      </w:r>
    </w:p>
    <w:p w:rsidR="00C42E4F" w:rsidRDefault="00C42E4F"/>
    <w:sectPr w:rsidR="00C42E4F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55"/>
    <w:multiLevelType w:val="hybridMultilevel"/>
    <w:tmpl w:val="5C5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60A85"/>
    <w:multiLevelType w:val="hybridMultilevel"/>
    <w:tmpl w:val="A9584A2A"/>
    <w:lvl w:ilvl="0" w:tplc="459E2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2353A1"/>
    <w:multiLevelType w:val="hybridMultilevel"/>
    <w:tmpl w:val="407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597"/>
    <w:rsid w:val="0001292F"/>
    <w:rsid w:val="00015FB9"/>
    <w:rsid w:val="00027FCD"/>
    <w:rsid w:val="00033218"/>
    <w:rsid w:val="000341D5"/>
    <w:rsid w:val="00041672"/>
    <w:rsid w:val="0004733D"/>
    <w:rsid w:val="00056044"/>
    <w:rsid w:val="00095DD9"/>
    <w:rsid w:val="000A2DE5"/>
    <w:rsid w:val="000A300F"/>
    <w:rsid w:val="000D057A"/>
    <w:rsid w:val="000F00C7"/>
    <w:rsid w:val="000F1A7B"/>
    <w:rsid w:val="000F307A"/>
    <w:rsid w:val="000F7BDA"/>
    <w:rsid w:val="0010380C"/>
    <w:rsid w:val="00112A58"/>
    <w:rsid w:val="00115077"/>
    <w:rsid w:val="00115337"/>
    <w:rsid w:val="001368C1"/>
    <w:rsid w:val="001418E2"/>
    <w:rsid w:val="001423C5"/>
    <w:rsid w:val="00164247"/>
    <w:rsid w:val="001643A5"/>
    <w:rsid w:val="001658FA"/>
    <w:rsid w:val="00183A52"/>
    <w:rsid w:val="001946C3"/>
    <w:rsid w:val="001A6607"/>
    <w:rsid w:val="001B50A9"/>
    <w:rsid w:val="001D3832"/>
    <w:rsid w:val="00200B67"/>
    <w:rsid w:val="00205182"/>
    <w:rsid w:val="0022285C"/>
    <w:rsid w:val="00225C61"/>
    <w:rsid w:val="00226E8E"/>
    <w:rsid w:val="0023762A"/>
    <w:rsid w:val="0025755A"/>
    <w:rsid w:val="00264D08"/>
    <w:rsid w:val="00266129"/>
    <w:rsid w:val="00273506"/>
    <w:rsid w:val="002A007D"/>
    <w:rsid w:val="002A560C"/>
    <w:rsid w:val="002B4ADB"/>
    <w:rsid w:val="002B61AC"/>
    <w:rsid w:val="002C546E"/>
    <w:rsid w:val="00304429"/>
    <w:rsid w:val="0031533C"/>
    <w:rsid w:val="00321F28"/>
    <w:rsid w:val="00326149"/>
    <w:rsid w:val="00327470"/>
    <w:rsid w:val="00327FB6"/>
    <w:rsid w:val="00340576"/>
    <w:rsid w:val="00341C7B"/>
    <w:rsid w:val="003447CA"/>
    <w:rsid w:val="003454FE"/>
    <w:rsid w:val="00345E3A"/>
    <w:rsid w:val="003551FE"/>
    <w:rsid w:val="00383597"/>
    <w:rsid w:val="00385446"/>
    <w:rsid w:val="0038599E"/>
    <w:rsid w:val="0039443F"/>
    <w:rsid w:val="003969BA"/>
    <w:rsid w:val="00396A09"/>
    <w:rsid w:val="003A140F"/>
    <w:rsid w:val="003A21DC"/>
    <w:rsid w:val="003A7355"/>
    <w:rsid w:val="003B6F2E"/>
    <w:rsid w:val="003B78DF"/>
    <w:rsid w:val="003C43B5"/>
    <w:rsid w:val="003E0578"/>
    <w:rsid w:val="003E2BAB"/>
    <w:rsid w:val="00407E0B"/>
    <w:rsid w:val="0041080B"/>
    <w:rsid w:val="00412793"/>
    <w:rsid w:val="00422394"/>
    <w:rsid w:val="00422BC4"/>
    <w:rsid w:val="0042471D"/>
    <w:rsid w:val="00437579"/>
    <w:rsid w:val="00443418"/>
    <w:rsid w:val="00473461"/>
    <w:rsid w:val="004876A9"/>
    <w:rsid w:val="0049632A"/>
    <w:rsid w:val="004A33A0"/>
    <w:rsid w:val="004B331A"/>
    <w:rsid w:val="004C061C"/>
    <w:rsid w:val="004C0ED3"/>
    <w:rsid w:val="004C1BAA"/>
    <w:rsid w:val="004C70D9"/>
    <w:rsid w:val="004D1416"/>
    <w:rsid w:val="004D6814"/>
    <w:rsid w:val="004E1392"/>
    <w:rsid w:val="004F3CF1"/>
    <w:rsid w:val="00500A29"/>
    <w:rsid w:val="00505BA0"/>
    <w:rsid w:val="00533360"/>
    <w:rsid w:val="00544608"/>
    <w:rsid w:val="00545805"/>
    <w:rsid w:val="00571E29"/>
    <w:rsid w:val="00574D78"/>
    <w:rsid w:val="00575D32"/>
    <w:rsid w:val="00587100"/>
    <w:rsid w:val="0059726D"/>
    <w:rsid w:val="005B685F"/>
    <w:rsid w:val="005C27BF"/>
    <w:rsid w:val="005C4891"/>
    <w:rsid w:val="005D67FD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871F1"/>
    <w:rsid w:val="0069396E"/>
    <w:rsid w:val="00693E1C"/>
    <w:rsid w:val="00696628"/>
    <w:rsid w:val="00697054"/>
    <w:rsid w:val="006A35C0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5A50"/>
    <w:rsid w:val="0072682B"/>
    <w:rsid w:val="00727A92"/>
    <w:rsid w:val="00753442"/>
    <w:rsid w:val="00784CC2"/>
    <w:rsid w:val="0079160E"/>
    <w:rsid w:val="0079380F"/>
    <w:rsid w:val="00797A21"/>
    <w:rsid w:val="007A2142"/>
    <w:rsid w:val="007B4C35"/>
    <w:rsid w:val="007F2E78"/>
    <w:rsid w:val="007F47E0"/>
    <w:rsid w:val="00801D24"/>
    <w:rsid w:val="0081006D"/>
    <w:rsid w:val="00810E8E"/>
    <w:rsid w:val="00814C2B"/>
    <w:rsid w:val="008177E2"/>
    <w:rsid w:val="00820813"/>
    <w:rsid w:val="00820A1E"/>
    <w:rsid w:val="00820CA8"/>
    <w:rsid w:val="0084329F"/>
    <w:rsid w:val="0085600A"/>
    <w:rsid w:val="00857A6C"/>
    <w:rsid w:val="0086009F"/>
    <w:rsid w:val="0086289C"/>
    <w:rsid w:val="00885FD3"/>
    <w:rsid w:val="008915CD"/>
    <w:rsid w:val="00897CC1"/>
    <w:rsid w:val="008A791E"/>
    <w:rsid w:val="008B3142"/>
    <w:rsid w:val="008C0E83"/>
    <w:rsid w:val="008C5DFD"/>
    <w:rsid w:val="008C75EF"/>
    <w:rsid w:val="008D31E3"/>
    <w:rsid w:val="008E1F07"/>
    <w:rsid w:val="008F0CB2"/>
    <w:rsid w:val="008F2E18"/>
    <w:rsid w:val="008F3D5C"/>
    <w:rsid w:val="008F51F8"/>
    <w:rsid w:val="0090480D"/>
    <w:rsid w:val="009064F1"/>
    <w:rsid w:val="00911126"/>
    <w:rsid w:val="00911CEA"/>
    <w:rsid w:val="00912BC3"/>
    <w:rsid w:val="00927802"/>
    <w:rsid w:val="009320EC"/>
    <w:rsid w:val="00941DAF"/>
    <w:rsid w:val="009635AA"/>
    <w:rsid w:val="00963FDC"/>
    <w:rsid w:val="0098117D"/>
    <w:rsid w:val="00982162"/>
    <w:rsid w:val="009835F7"/>
    <w:rsid w:val="00986A28"/>
    <w:rsid w:val="009C53F4"/>
    <w:rsid w:val="009D3F2F"/>
    <w:rsid w:val="009D54D5"/>
    <w:rsid w:val="009D74EC"/>
    <w:rsid w:val="009E1C54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5AF2"/>
    <w:rsid w:val="00A77BD8"/>
    <w:rsid w:val="00A77D57"/>
    <w:rsid w:val="00AA6CB9"/>
    <w:rsid w:val="00AF0A68"/>
    <w:rsid w:val="00B0664F"/>
    <w:rsid w:val="00B0714D"/>
    <w:rsid w:val="00B079B3"/>
    <w:rsid w:val="00B15ECF"/>
    <w:rsid w:val="00B419D7"/>
    <w:rsid w:val="00B46278"/>
    <w:rsid w:val="00B46345"/>
    <w:rsid w:val="00B473E4"/>
    <w:rsid w:val="00B92697"/>
    <w:rsid w:val="00BA10D7"/>
    <w:rsid w:val="00BA4C83"/>
    <w:rsid w:val="00BA751F"/>
    <w:rsid w:val="00BC71B0"/>
    <w:rsid w:val="00BD0B1F"/>
    <w:rsid w:val="00BD59AF"/>
    <w:rsid w:val="00BF34AD"/>
    <w:rsid w:val="00C00622"/>
    <w:rsid w:val="00C0394A"/>
    <w:rsid w:val="00C123F7"/>
    <w:rsid w:val="00C3047E"/>
    <w:rsid w:val="00C35C95"/>
    <w:rsid w:val="00C42E4F"/>
    <w:rsid w:val="00C53102"/>
    <w:rsid w:val="00C67471"/>
    <w:rsid w:val="00C7127C"/>
    <w:rsid w:val="00C72825"/>
    <w:rsid w:val="00C81558"/>
    <w:rsid w:val="00C848A9"/>
    <w:rsid w:val="00CA1580"/>
    <w:rsid w:val="00CA2FA0"/>
    <w:rsid w:val="00CC14AB"/>
    <w:rsid w:val="00CC377E"/>
    <w:rsid w:val="00CD3DFB"/>
    <w:rsid w:val="00CF1AC0"/>
    <w:rsid w:val="00CF7E7B"/>
    <w:rsid w:val="00D24EF0"/>
    <w:rsid w:val="00D273E9"/>
    <w:rsid w:val="00D27CB7"/>
    <w:rsid w:val="00D3498C"/>
    <w:rsid w:val="00D444B5"/>
    <w:rsid w:val="00D772F8"/>
    <w:rsid w:val="00D77DD1"/>
    <w:rsid w:val="00D83925"/>
    <w:rsid w:val="00D87980"/>
    <w:rsid w:val="00D923FC"/>
    <w:rsid w:val="00DD668F"/>
    <w:rsid w:val="00DD69B1"/>
    <w:rsid w:val="00DF152A"/>
    <w:rsid w:val="00E12DD3"/>
    <w:rsid w:val="00E131B8"/>
    <w:rsid w:val="00E16930"/>
    <w:rsid w:val="00E21716"/>
    <w:rsid w:val="00E2275B"/>
    <w:rsid w:val="00E261AB"/>
    <w:rsid w:val="00E3201F"/>
    <w:rsid w:val="00E403EA"/>
    <w:rsid w:val="00E4536A"/>
    <w:rsid w:val="00E4631F"/>
    <w:rsid w:val="00E57C35"/>
    <w:rsid w:val="00E62F29"/>
    <w:rsid w:val="00E72BC5"/>
    <w:rsid w:val="00E80311"/>
    <w:rsid w:val="00EB08E7"/>
    <w:rsid w:val="00ED0EB0"/>
    <w:rsid w:val="00ED194A"/>
    <w:rsid w:val="00ED1C40"/>
    <w:rsid w:val="00EE0DFE"/>
    <w:rsid w:val="00EF2C20"/>
    <w:rsid w:val="00F04A76"/>
    <w:rsid w:val="00F164DD"/>
    <w:rsid w:val="00F207F9"/>
    <w:rsid w:val="00F22201"/>
    <w:rsid w:val="00F23152"/>
    <w:rsid w:val="00F2605E"/>
    <w:rsid w:val="00F40BD4"/>
    <w:rsid w:val="00F4548B"/>
    <w:rsid w:val="00F70F6B"/>
    <w:rsid w:val="00F73807"/>
    <w:rsid w:val="00F75230"/>
    <w:rsid w:val="00FA2C7D"/>
    <w:rsid w:val="00FC053C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97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BA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B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38359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383597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uiPriority w:val="99"/>
    <w:rsid w:val="00383597"/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83597"/>
    <w:pPr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b/>
      <w:kern w:val="1"/>
      <w:sz w:val="28"/>
      <w:szCs w:val="28"/>
      <w:lang w:eastAsia="ar-SA"/>
    </w:rPr>
  </w:style>
  <w:style w:type="paragraph" w:customStyle="1" w:styleId="ConsNormal">
    <w:name w:val="ConsNormal"/>
    <w:uiPriority w:val="99"/>
    <w:rsid w:val="004C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Heading2"/>
    <w:uiPriority w:val="99"/>
    <w:rsid w:val="004C1BAA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</w:rPr>
  </w:style>
  <w:style w:type="paragraph" w:styleId="ListParagraph">
    <w:name w:val="List Paragraph"/>
    <w:basedOn w:val="Normal"/>
    <w:uiPriority w:val="99"/>
    <w:qFormat/>
    <w:rsid w:val="00533360"/>
    <w:pPr>
      <w:ind w:left="720"/>
      <w:contextualSpacing/>
    </w:pPr>
  </w:style>
  <w:style w:type="paragraph" w:customStyle="1" w:styleId="10">
    <w:name w:val="Знак Знак Знак1"/>
    <w:basedOn w:val="Normal"/>
    <w:uiPriority w:val="99"/>
    <w:rsid w:val="00B0714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8031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6A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21B58ED759A54F993FA3DD7B99BAE16C4003853F81638231D3896A521419FB3E79B6A7A6SDO" TargetMode="External"/><Relationship Id="rId13" Type="http://schemas.openxmlformats.org/officeDocument/2006/relationships/hyperlink" Target="consultantplus://offline/ref=5A134329D8F628E68750AA213C054A59D30851A0E15D23A4599B053C2A58CFCE655A6CD9F4cAr5O" TargetMode="External"/><Relationship Id="rId18" Type="http://schemas.openxmlformats.org/officeDocument/2006/relationships/hyperlink" Target="consultantplus://offline/ref=C4E60D77751EDAC2E5475CBFD13E66D819C0D21CD931766C8B725EC21779143D41B2C91512Z2u4O" TargetMode="External"/><Relationship Id="rId26" Type="http://schemas.openxmlformats.org/officeDocument/2006/relationships/hyperlink" Target="consultantplus://offline/ref=0692B1A64856650DB86C7884CCC5E5AE606807F728F1B0A8D396D7950B3Ez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134329D8F628E68750AA213C054A59D30859A6E15A23A4599B053C2Ac5r8O" TargetMode="Externa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5A134329D8F628E68750AA213C054A59D30851A0E15D23A4599B053C2A58CFCE655A6CD9F4cAr5O" TargetMode="External"/><Relationship Id="rId17" Type="http://schemas.openxmlformats.org/officeDocument/2006/relationships/hyperlink" Target="consultantplus://offline/ref=C4E60D77751EDAC2E5475CBFD13E66D819C0D21CD931766C8B725EC21779143D41B2C91512Z2uBO" TargetMode="External"/><Relationship Id="rId25" Type="http://schemas.openxmlformats.org/officeDocument/2006/relationships/hyperlink" Target="consultantplus://offline/ref=0692B1A64856650DB86C7884CCC5E5AE606807F728F1B0A8D396D7950B3Ez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134329D8F628E68750AA213C054A59D30851A0E15D23A4599B053C2A58CFCE655A6CD9F5A0BE0FcDrBO" TargetMode="External"/><Relationship Id="rId20" Type="http://schemas.openxmlformats.org/officeDocument/2006/relationships/hyperlink" Target="consultantplus://offline/ref=C4E60D77751EDAC2E5475CBFD13E66D819C0D21CD931766C8B725EC21779143D41B2C91516Z2uCO" TargetMode="External"/><Relationship Id="rId29" Type="http://schemas.openxmlformats.org/officeDocument/2006/relationships/hyperlink" Target="consultantplus://offline/ref=5A134329D8F628E68750AA213C054A59D30859A6E15A23A4599B053C2Ac5r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1C2EC9FB4DBCCA12C95A52BF85230C98915796B2C9D5D955357636200BZ5N6O" TargetMode="External"/><Relationship Id="rId24" Type="http://schemas.openxmlformats.org/officeDocument/2006/relationships/hyperlink" Target="consultantplus://offline/ref=5A134329D8F628E68750AA213C054A59D30851A0E15D23A4599B053C2A58CFCE655A6CD9F5A0BD01cDr9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consultantplus://offline/ref=240EABC34E540BE4DDD6025B9FD6143A00998F69104E3E7953F44A5F86eEK7Q" TargetMode="External"/><Relationship Id="rId23" Type="http://schemas.openxmlformats.org/officeDocument/2006/relationships/hyperlink" Target="consultantplus://offline/ref=5A134329D8F628E68750AA213C054A59D30859A6E15A23A4599B053C2Ac5r8O" TargetMode="External"/><Relationship Id="rId28" Type="http://schemas.openxmlformats.org/officeDocument/2006/relationships/hyperlink" Target="consultantplus://offline/ref=5A134329D8F628E68750AA213C054A59D30859A6E15A23A4599B053C2Ac5r8O" TargetMode="External"/><Relationship Id="rId10" Type="http://schemas.openxmlformats.org/officeDocument/2006/relationships/hyperlink" Target="consultantplus://offline/ref=914C6A69D6BDEE3ECC1C38C193D88D6A1FC483B39D4061AED8D141F3E97E5877C81343B9AFr5s1J" TargetMode="External"/><Relationship Id="rId19" Type="http://schemas.openxmlformats.org/officeDocument/2006/relationships/hyperlink" Target="consultantplus://offline/ref=C4E60D77751EDAC2E5475CBFD13E66D819C0D21CD931766C8B725EC21779143D41B2C91515Z2u5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CC8ABD05F37EDF9A391A66892977519937764F3497C4A31365AA891B1972F34F53ABFDA1A203Cc5QFJ" TargetMode="External"/><Relationship Id="rId14" Type="http://schemas.openxmlformats.org/officeDocument/2006/relationships/hyperlink" Target="consultantplus://offline/ref=629698F456ADE956F744415134035C18683CBC84A74C02929A1197E2E8FEFAA93BA5F00A454A2328m1u1L" TargetMode="External"/><Relationship Id="rId22" Type="http://schemas.openxmlformats.org/officeDocument/2006/relationships/hyperlink" Target="consultantplus://offline/ref=5A134329D8F628E68750AA213C054A59D30859A6E15A23A4599B053C2Ac5r8O" TargetMode="External"/><Relationship Id="rId27" Type="http://schemas.openxmlformats.org/officeDocument/2006/relationships/hyperlink" Target="consultantplus://offline/ref=5A134329D8F628E68750AA213C054A59D30851A0E15D23A4599B053C2A58CFCE655A6CD9F5A0BD01cDr9O" TargetMode="External"/><Relationship Id="rId30" Type="http://schemas.openxmlformats.org/officeDocument/2006/relationships/hyperlink" Target="consultantplus://offline/ref=914C6A69D6BDEE3ECC1C38C193D88D6A1FC483B39D4061AED8D141F3E97E5877C81343BAAD50E8A8rEs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8</Pages>
  <Words>2845</Words>
  <Characters>16223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59</cp:revision>
  <dcterms:created xsi:type="dcterms:W3CDTF">2014-10-22T03:08:00Z</dcterms:created>
  <dcterms:modified xsi:type="dcterms:W3CDTF">2014-12-19T08:52:00Z</dcterms:modified>
</cp:coreProperties>
</file>