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6E" w:rsidRPr="00C15A6E" w:rsidRDefault="00C15A6E" w:rsidP="00C15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5A6E">
        <w:rPr>
          <w:rFonts w:ascii="Times New Roman" w:hAnsi="Times New Roman" w:cs="Times New Roman"/>
          <w:b/>
          <w:sz w:val="28"/>
          <w:szCs w:val="28"/>
        </w:rPr>
        <w:t>Этноконфессиональный</w:t>
      </w:r>
      <w:proofErr w:type="spellEnd"/>
      <w:r w:rsidRPr="00C15A6E">
        <w:rPr>
          <w:rFonts w:ascii="Times New Roman" w:hAnsi="Times New Roman" w:cs="Times New Roman"/>
          <w:b/>
          <w:sz w:val="28"/>
          <w:szCs w:val="28"/>
        </w:rPr>
        <w:t xml:space="preserve"> паспорт муниципального образования</w:t>
      </w:r>
      <w:r w:rsidR="00C8097E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7E4A96">
        <w:rPr>
          <w:rFonts w:ascii="Times New Roman" w:hAnsi="Times New Roman" w:cs="Times New Roman"/>
          <w:b/>
          <w:sz w:val="28"/>
          <w:szCs w:val="28"/>
        </w:rPr>
        <w:t>5</w:t>
      </w:r>
      <w:r w:rsidR="00C809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15A6E" w:rsidRPr="00B75FBF" w:rsidRDefault="00B75FBF" w:rsidP="00C15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5FBF">
        <w:rPr>
          <w:rFonts w:ascii="Times New Roman" w:hAnsi="Times New Roman" w:cs="Times New Roman"/>
          <w:sz w:val="28"/>
          <w:szCs w:val="28"/>
          <w:u w:val="single"/>
        </w:rPr>
        <w:t>«Верхнекетский район»</w:t>
      </w:r>
    </w:p>
    <w:p w:rsidR="00C15A6E" w:rsidRDefault="00C15A6E" w:rsidP="00F11B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5A6E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F0681C" w:rsidRPr="00F11B28" w:rsidRDefault="00F0681C" w:rsidP="00F11B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5AF0" w:rsidRPr="00C8097E" w:rsidRDefault="00C15A6E" w:rsidP="00E808DE">
      <w:pPr>
        <w:pStyle w:val="a3"/>
        <w:numPr>
          <w:ilvl w:val="0"/>
          <w:numId w:val="1"/>
        </w:numPr>
        <w:ind w:left="709" w:hanging="349"/>
        <w:rPr>
          <w:rFonts w:ascii="Times New Roman" w:hAnsi="Times New Roman" w:cs="Times New Roman"/>
          <w:b/>
          <w:sz w:val="28"/>
          <w:szCs w:val="28"/>
        </w:rPr>
      </w:pPr>
      <w:r w:rsidRPr="00C8097E">
        <w:rPr>
          <w:rFonts w:ascii="Times New Roman" w:hAnsi="Times New Roman" w:cs="Times New Roman"/>
          <w:b/>
          <w:sz w:val="28"/>
          <w:szCs w:val="28"/>
        </w:rPr>
        <w:t xml:space="preserve">Общий блок  </w:t>
      </w:r>
    </w:p>
    <w:p w:rsidR="00E808DE" w:rsidRPr="00057F4B" w:rsidRDefault="00E808DE" w:rsidP="00E808DE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057F4B">
        <w:rPr>
          <w:rFonts w:ascii="Times New Roman" w:hAnsi="Times New Roman" w:cs="Times New Roman"/>
          <w:sz w:val="28"/>
          <w:szCs w:val="28"/>
        </w:rPr>
        <w:t>Дата основания муниципального образования</w:t>
      </w:r>
      <w:r w:rsidR="00C8097E" w:rsidRPr="00057F4B">
        <w:rPr>
          <w:rFonts w:ascii="Times New Roman" w:hAnsi="Times New Roman" w:cs="Times New Roman"/>
          <w:sz w:val="28"/>
          <w:szCs w:val="28"/>
        </w:rPr>
        <w:t xml:space="preserve"> (далее – МО)</w:t>
      </w:r>
      <w:r w:rsidR="002729C5" w:rsidRPr="00057F4B">
        <w:rPr>
          <w:rFonts w:ascii="Times New Roman" w:hAnsi="Times New Roman" w:cs="Times New Roman"/>
          <w:sz w:val="28"/>
          <w:szCs w:val="28"/>
        </w:rPr>
        <w:t>-1939</w:t>
      </w:r>
      <w:r w:rsidRPr="00057F4B">
        <w:rPr>
          <w:rFonts w:ascii="Times New Roman" w:hAnsi="Times New Roman" w:cs="Times New Roman"/>
          <w:sz w:val="28"/>
          <w:szCs w:val="28"/>
        </w:rPr>
        <w:t>;</w:t>
      </w:r>
    </w:p>
    <w:p w:rsidR="003C05F7" w:rsidRPr="00057F4B" w:rsidRDefault="003C05F7" w:rsidP="00E808DE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057F4B">
        <w:rPr>
          <w:rFonts w:ascii="Times New Roman" w:hAnsi="Times New Roman" w:cs="Times New Roman"/>
          <w:sz w:val="28"/>
          <w:szCs w:val="28"/>
        </w:rPr>
        <w:t xml:space="preserve">Площадь территории </w:t>
      </w:r>
      <w:r w:rsidR="00C8097E" w:rsidRPr="00057F4B">
        <w:rPr>
          <w:rFonts w:ascii="Times New Roman" w:hAnsi="Times New Roman" w:cs="Times New Roman"/>
          <w:sz w:val="28"/>
          <w:szCs w:val="28"/>
        </w:rPr>
        <w:t>МО</w:t>
      </w:r>
      <w:r w:rsidRPr="00057F4B">
        <w:rPr>
          <w:rFonts w:ascii="Times New Roman" w:hAnsi="Times New Roman" w:cs="Times New Roman"/>
          <w:sz w:val="28"/>
          <w:szCs w:val="28"/>
        </w:rPr>
        <w:t xml:space="preserve"> (кв.км.):</w:t>
      </w:r>
      <w:r w:rsidR="002729C5" w:rsidRPr="00057F4B">
        <w:rPr>
          <w:rFonts w:ascii="Times New Roman" w:hAnsi="Times New Roman" w:cs="Times New Roman"/>
          <w:sz w:val="28"/>
          <w:szCs w:val="28"/>
        </w:rPr>
        <w:t>43348,9 км</w:t>
      </w:r>
      <w:proofErr w:type="gramStart"/>
      <w:r w:rsidR="002729C5" w:rsidRPr="00057F4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3C05F7" w:rsidRPr="00057F4B" w:rsidRDefault="003C05F7" w:rsidP="003C05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57F4B">
        <w:rPr>
          <w:rFonts w:ascii="Times New Roman" w:hAnsi="Times New Roman" w:cs="Times New Roman"/>
          <w:sz w:val="28"/>
          <w:szCs w:val="28"/>
        </w:rPr>
        <w:t>в т.ч. занятые с/х угодьями</w:t>
      </w:r>
      <w:r w:rsidR="002729C5" w:rsidRPr="00057F4B">
        <w:rPr>
          <w:rFonts w:ascii="Times New Roman" w:hAnsi="Times New Roman" w:cs="Times New Roman"/>
          <w:sz w:val="28"/>
          <w:szCs w:val="28"/>
        </w:rPr>
        <w:t>-</w:t>
      </w:r>
      <w:r w:rsidR="00057F4B" w:rsidRPr="00057F4B">
        <w:rPr>
          <w:rFonts w:ascii="Times New Roman" w:hAnsi="Times New Roman" w:cs="Times New Roman"/>
          <w:sz w:val="28"/>
          <w:szCs w:val="28"/>
        </w:rPr>
        <w:t xml:space="preserve"> 179,85 км</w:t>
      </w:r>
      <w:r w:rsidR="00057F4B" w:rsidRPr="00057F4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="00057F4B" w:rsidRPr="00057F4B">
        <w:rPr>
          <w:rFonts w:ascii="Times New Roman" w:hAnsi="Times New Roman" w:cs="Times New Roman"/>
          <w:sz w:val="28"/>
          <w:szCs w:val="28"/>
        </w:rPr>
        <w:t xml:space="preserve"> </w:t>
      </w:r>
      <w:r w:rsidR="005432DC" w:rsidRPr="00057F4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C05F7" w:rsidRDefault="003C05F7" w:rsidP="003C05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57F4B">
        <w:rPr>
          <w:rFonts w:ascii="Times New Roman" w:hAnsi="Times New Roman" w:cs="Times New Roman"/>
          <w:sz w:val="28"/>
          <w:szCs w:val="28"/>
        </w:rPr>
        <w:t>в т.ч. занятые землями лесного фонда</w:t>
      </w:r>
      <w:r w:rsidR="002729C5" w:rsidRPr="00057F4B">
        <w:rPr>
          <w:rFonts w:ascii="Times New Roman" w:hAnsi="Times New Roman" w:cs="Times New Roman"/>
          <w:sz w:val="28"/>
          <w:szCs w:val="28"/>
        </w:rPr>
        <w:t>-4</w:t>
      </w:r>
      <w:r w:rsidR="00057F4B" w:rsidRPr="00057F4B">
        <w:rPr>
          <w:rFonts w:ascii="Times New Roman" w:hAnsi="Times New Roman" w:cs="Times New Roman"/>
          <w:sz w:val="28"/>
          <w:szCs w:val="28"/>
        </w:rPr>
        <w:t>3052,01</w:t>
      </w:r>
      <w:r w:rsidR="002729C5" w:rsidRPr="00057F4B">
        <w:rPr>
          <w:rFonts w:ascii="Times New Roman" w:hAnsi="Times New Roman" w:cs="Times New Roman"/>
          <w:sz w:val="28"/>
          <w:szCs w:val="28"/>
        </w:rPr>
        <w:t xml:space="preserve"> км</w:t>
      </w:r>
      <w:r w:rsidR="002729C5" w:rsidRPr="00057F4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="002729C5" w:rsidRPr="00057F4B">
        <w:rPr>
          <w:rFonts w:ascii="Times New Roman" w:hAnsi="Times New Roman" w:cs="Times New Roman"/>
          <w:sz w:val="28"/>
          <w:szCs w:val="28"/>
        </w:rPr>
        <w:t xml:space="preserve"> </w:t>
      </w:r>
      <w:r w:rsidRPr="00057F4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8218E" w:rsidRPr="00057F4B" w:rsidRDefault="0028218E" w:rsidP="003C05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57F4B">
        <w:rPr>
          <w:rFonts w:ascii="Times New Roman" w:hAnsi="Times New Roman" w:cs="Times New Roman"/>
          <w:sz w:val="28"/>
          <w:szCs w:val="28"/>
        </w:rPr>
        <w:t>в т.ч. занятые землями населенных пунктов-22,23 км</w:t>
      </w:r>
      <w:proofErr w:type="gramStart"/>
      <w:r w:rsidRPr="00057F4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E808DE" w:rsidRPr="00057F4B" w:rsidRDefault="003C05F7" w:rsidP="00E808DE">
      <w:pPr>
        <w:pStyle w:val="a3"/>
        <w:numPr>
          <w:ilvl w:val="0"/>
          <w:numId w:val="2"/>
        </w:numPr>
        <w:ind w:hanging="731"/>
        <w:rPr>
          <w:rFonts w:ascii="Times New Roman" w:hAnsi="Times New Roman" w:cs="Times New Roman"/>
          <w:sz w:val="28"/>
          <w:szCs w:val="28"/>
        </w:rPr>
      </w:pPr>
      <w:r w:rsidRPr="00057F4B">
        <w:rPr>
          <w:rFonts w:ascii="Times New Roman" w:hAnsi="Times New Roman" w:cs="Times New Roman"/>
          <w:sz w:val="28"/>
          <w:szCs w:val="28"/>
        </w:rPr>
        <w:t>Число населенных пунктов (</w:t>
      </w:r>
      <w:r w:rsidR="00C8605C" w:rsidRPr="00057F4B">
        <w:rPr>
          <w:rFonts w:ascii="Times New Roman" w:hAnsi="Times New Roman" w:cs="Times New Roman"/>
          <w:sz w:val="28"/>
          <w:szCs w:val="28"/>
        </w:rPr>
        <w:t>информация</w:t>
      </w:r>
      <w:r w:rsidRPr="00057F4B">
        <w:rPr>
          <w:rFonts w:ascii="Times New Roman" w:hAnsi="Times New Roman" w:cs="Times New Roman"/>
          <w:sz w:val="28"/>
          <w:szCs w:val="28"/>
        </w:rPr>
        <w:t xml:space="preserve"> </w:t>
      </w:r>
      <w:r w:rsidR="00C8605C" w:rsidRPr="00057F4B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057F4B">
        <w:rPr>
          <w:rFonts w:ascii="Times New Roman" w:hAnsi="Times New Roman" w:cs="Times New Roman"/>
          <w:sz w:val="28"/>
          <w:szCs w:val="28"/>
        </w:rPr>
        <w:t xml:space="preserve"> в соответствии с данными, указанными в уставе </w:t>
      </w:r>
      <w:r w:rsidR="00C8097E" w:rsidRPr="00057F4B">
        <w:rPr>
          <w:rFonts w:ascii="Times New Roman" w:hAnsi="Times New Roman" w:cs="Times New Roman"/>
          <w:sz w:val="28"/>
          <w:szCs w:val="28"/>
        </w:rPr>
        <w:t>МО</w:t>
      </w:r>
      <w:r w:rsidRPr="00057F4B">
        <w:rPr>
          <w:rFonts w:ascii="Times New Roman" w:hAnsi="Times New Roman" w:cs="Times New Roman"/>
          <w:sz w:val="28"/>
          <w:szCs w:val="28"/>
        </w:rPr>
        <w:t>)</w:t>
      </w:r>
      <w:r w:rsidR="002729C5" w:rsidRPr="00057F4B">
        <w:rPr>
          <w:rFonts w:ascii="Times New Roman" w:hAnsi="Times New Roman" w:cs="Times New Roman"/>
          <w:sz w:val="28"/>
          <w:szCs w:val="28"/>
        </w:rPr>
        <w:t>-18</w:t>
      </w:r>
    </w:p>
    <w:p w:rsidR="003C05F7" w:rsidRPr="00C8097E" w:rsidRDefault="003C05F7" w:rsidP="00365F3C">
      <w:pPr>
        <w:pStyle w:val="a3"/>
        <w:numPr>
          <w:ilvl w:val="0"/>
          <w:numId w:val="1"/>
        </w:numPr>
        <w:ind w:left="709" w:hanging="349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8097E">
        <w:rPr>
          <w:rFonts w:ascii="Times New Roman" w:hAnsi="Times New Roman" w:cs="Times New Roman"/>
          <w:b/>
          <w:sz w:val="28"/>
          <w:szCs w:val="28"/>
        </w:rPr>
        <w:t>Этнодемографические</w:t>
      </w:r>
      <w:proofErr w:type="spellEnd"/>
      <w:r w:rsidRPr="00C8097E">
        <w:rPr>
          <w:rFonts w:ascii="Times New Roman" w:hAnsi="Times New Roman" w:cs="Times New Roman"/>
          <w:b/>
          <w:sz w:val="28"/>
          <w:szCs w:val="28"/>
        </w:rPr>
        <w:t xml:space="preserve"> процессы</w:t>
      </w:r>
    </w:p>
    <w:p w:rsidR="003C05F7" w:rsidRDefault="003C05F7" w:rsidP="00365F3C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(выбрать из следующих вариантов):</w:t>
      </w:r>
    </w:p>
    <w:p w:rsidR="003C05F7" w:rsidRDefault="005E7686" w:rsidP="003C05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C05F7">
        <w:rPr>
          <w:rFonts w:ascii="Times New Roman" w:hAnsi="Times New Roman" w:cs="Times New Roman"/>
          <w:sz w:val="28"/>
          <w:szCs w:val="28"/>
        </w:rPr>
        <w:t>кты гражданского состояния;</w:t>
      </w:r>
    </w:p>
    <w:p w:rsidR="003C05F7" w:rsidRDefault="005E7686" w:rsidP="003C05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C05F7">
        <w:rPr>
          <w:rFonts w:ascii="Times New Roman" w:hAnsi="Times New Roman" w:cs="Times New Roman"/>
          <w:sz w:val="28"/>
          <w:szCs w:val="28"/>
        </w:rPr>
        <w:t>окументы воинского учета;</w:t>
      </w:r>
    </w:p>
    <w:p w:rsidR="00365F3C" w:rsidRDefault="005E7686" w:rsidP="003C05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учетные документы</w:t>
      </w:r>
      <w:r w:rsidR="00365F3C">
        <w:rPr>
          <w:rFonts w:ascii="Times New Roman" w:hAnsi="Times New Roman" w:cs="Times New Roman"/>
          <w:sz w:val="28"/>
          <w:szCs w:val="28"/>
        </w:rPr>
        <w:t>;</w:t>
      </w:r>
    </w:p>
    <w:p w:rsidR="003C05F7" w:rsidRDefault="00365F3C" w:rsidP="003C05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иные источники (экспертные оценки, </w:t>
      </w:r>
      <w:r w:rsidR="00C8097E">
        <w:rPr>
          <w:rFonts w:ascii="Times New Roman" w:hAnsi="Times New Roman" w:cs="Times New Roman"/>
          <w:sz w:val="28"/>
          <w:szCs w:val="28"/>
        </w:rPr>
        <w:t>данные выборных статистических наблюдений, результаты социологических исследований и т.д.</w:t>
      </w:r>
      <w:proofErr w:type="gramEnd"/>
      <w:r w:rsidR="00C8097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8097E">
        <w:rPr>
          <w:rFonts w:ascii="Times New Roman" w:hAnsi="Times New Roman" w:cs="Times New Roman"/>
          <w:sz w:val="28"/>
          <w:szCs w:val="28"/>
        </w:rPr>
        <w:t>При этом источником данных не могут рассматриваться результаты Всероссийских переписей населения)</w:t>
      </w:r>
      <w:r w:rsidR="005E76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218E" w:rsidRPr="003031AE" w:rsidRDefault="003031AE" w:rsidP="003C05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31AE">
        <w:rPr>
          <w:rStyle w:val="FontStyle23"/>
          <w:sz w:val="28"/>
          <w:szCs w:val="28"/>
        </w:rPr>
        <w:t xml:space="preserve">Данные </w:t>
      </w:r>
      <w:proofErr w:type="gramStart"/>
      <w:r w:rsidRPr="003031AE">
        <w:rPr>
          <w:rStyle w:val="FontStyle23"/>
          <w:sz w:val="28"/>
          <w:szCs w:val="28"/>
        </w:rPr>
        <w:t>Всероссийской</w:t>
      </w:r>
      <w:proofErr w:type="gramEnd"/>
      <w:r w:rsidRPr="003031AE">
        <w:rPr>
          <w:rStyle w:val="FontStyle23"/>
          <w:sz w:val="28"/>
          <w:szCs w:val="28"/>
        </w:rPr>
        <w:t xml:space="preserve"> переписей населения, 2010г. Другие статистические данные отсутствуют.</w:t>
      </w:r>
    </w:p>
    <w:p w:rsidR="00C8097E" w:rsidRDefault="00C8097E" w:rsidP="00C8097E">
      <w:pPr>
        <w:pStyle w:val="a3"/>
        <w:numPr>
          <w:ilvl w:val="0"/>
          <w:numId w:val="5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состав населения МО</w:t>
      </w:r>
      <w:r w:rsidR="00701128">
        <w:rPr>
          <w:rFonts w:ascii="Times New Roman" w:hAnsi="Times New Roman" w:cs="Times New Roman"/>
          <w:sz w:val="28"/>
          <w:szCs w:val="28"/>
        </w:rPr>
        <w:t xml:space="preserve"> «Верхнекетский район»</w:t>
      </w:r>
      <w:r w:rsidR="00C8605C">
        <w:rPr>
          <w:rFonts w:ascii="Times New Roman" w:hAnsi="Times New Roman" w:cs="Times New Roman"/>
          <w:sz w:val="28"/>
          <w:szCs w:val="28"/>
        </w:rPr>
        <w:t xml:space="preserve"> </w:t>
      </w:r>
      <w:r w:rsidR="00701128">
        <w:rPr>
          <w:rFonts w:ascii="Times New Roman" w:hAnsi="Times New Roman" w:cs="Times New Roman"/>
          <w:sz w:val="28"/>
          <w:szCs w:val="28"/>
        </w:rPr>
        <w:t xml:space="preserve"> </w:t>
      </w:r>
      <w:r w:rsidR="00C8605C">
        <w:rPr>
          <w:rFonts w:ascii="Times New Roman" w:hAnsi="Times New Roman" w:cs="Times New Roman"/>
          <w:sz w:val="28"/>
          <w:szCs w:val="28"/>
        </w:rPr>
        <w:t>(количество населения всего и по национальному составу)</w:t>
      </w:r>
      <w:r w:rsidR="00701128">
        <w:rPr>
          <w:rFonts w:ascii="Times New Roman" w:hAnsi="Times New Roman" w:cs="Times New Roman"/>
          <w:sz w:val="28"/>
          <w:szCs w:val="28"/>
        </w:rPr>
        <w:t xml:space="preserve"> - данные на 01.01.201</w:t>
      </w:r>
      <w:r w:rsidR="00626B13">
        <w:rPr>
          <w:rFonts w:ascii="Times New Roman" w:hAnsi="Times New Roman" w:cs="Times New Roman"/>
          <w:sz w:val="28"/>
          <w:szCs w:val="28"/>
        </w:rPr>
        <w:t>6</w:t>
      </w:r>
      <w:r w:rsidR="00701128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tbl>
      <w:tblPr>
        <w:tblStyle w:val="a4"/>
        <w:tblW w:w="5000" w:type="pct"/>
        <w:tblLook w:val="04A0"/>
      </w:tblPr>
      <w:tblGrid>
        <w:gridCol w:w="670"/>
        <w:gridCol w:w="2665"/>
        <w:gridCol w:w="2224"/>
        <w:gridCol w:w="2415"/>
        <w:gridCol w:w="2163"/>
      </w:tblGrid>
      <w:tr w:rsidR="00C8097E" w:rsidTr="00D67958">
        <w:tc>
          <w:tcPr>
            <w:tcW w:w="330" w:type="pct"/>
          </w:tcPr>
          <w:p w:rsidR="00C8097E" w:rsidRDefault="00C8097E" w:rsidP="00C809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14" w:type="pct"/>
          </w:tcPr>
          <w:p w:rsidR="00C8097E" w:rsidRDefault="00C8097E" w:rsidP="00C809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национальности</w:t>
            </w:r>
            <w:r w:rsidR="00797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7" w:type="pct"/>
          </w:tcPr>
          <w:p w:rsidR="00C8097E" w:rsidRDefault="00C8097E" w:rsidP="007011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  <w:r w:rsidR="00F2178A">
              <w:rPr>
                <w:rFonts w:ascii="Times New Roman" w:hAnsi="Times New Roman" w:cs="Times New Roman"/>
                <w:sz w:val="28"/>
                <w:szCs w:val="28"/>
              </w:rPr>
              <w:t xml:space="preserve"> на 01.01.201</w:t>
            </w:r>
            <w:r w:rsidR="00701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2D8F">
              <w:rPr>
                <w:rFonts w:ascii="Times New Roman" w:hAnsi="Times New Roman" w:cs="Times New Roman"/>
                <w:sz w:val="28"/>
                <w:szCs w:val="28"/>
              </w:rPr>
              <w:t xml:space="preserve"> (данные всероссийской переписи населения 2010 года)</w:t>
            </w:r>
          </w:p>
        </w:tc>
        <w:tc>
          <w:tcPr>
            <w:tcW w:w="1191" w:type="pct"/>
          </w:tcPr>
          <w:p w:rsidR="00C8097E" w:rsidRDefault="00C8097E" w:rsidP="00C809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родившихся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F2178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360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1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352CD9" w:rsidRDefault="00352CD9" w:rsidP="00352C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(данные отсутствуют)</w:t>
            </w:r>
          </w:p>
        </w:tc>
        <w:tc>
          <w:tcPr>
            <w:tcW w:w="1067" w:type="pct"/>
          </w:tcPr>
          <w:p w:rsidR="00C8097E" w:rsidRDefault="00C8097E" w:rsidP="00C809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F2178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360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1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352CD9" w:rsidRDefault="00352CD9" w:rsidP="00C809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(данные отсутствуют)</w:t>
            </w:r>
          </w:p>
        </w:tc>
      </w:tr>
      <w:tr w:rsidR="00F2178A" w:rsidTr="00D67958">
        <w:tc>
          <w:tcPr>
            <w:tcW w:w="330" w:type="pct"/>
          </w:tcPr>
          <w:p w:rsidR="00F2178A" w:rsidRPr="00F11B28" w:rsidRDefault="00701128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pct"/>
          </w:tcPr>
          <w:p w:rsidR="00F2178A" w:rsidRPr="00F11B28" w:rsidRDefault="00701128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Азербайджанцы</w:t>
            </w:r>
          </w:p>
        </w:tc>
        <w:tc>
          <w:tcPr>
            <w:tcW w:w="1097" w:type="pct"/>
          </w:tcPr>
          <w:p w:rsidR="00F2178A" w:rsidRPr="00F11B28" w:rsidRDefault="00701128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1" w:type="pct"/>
          </w:tcPr>
          <w:p w:rsidR="00F2178A" w:rsidRPr="00F11B28" w:rsidRDefault="00F2178A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F2178A" w:rsidRPr="00F11B28" w:rsidRDefault="00F2178A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8A" w:rsidTr="00D67958">
        <w:tc>
          <w:tcPr>
            <w:tcW w:w="330" w:type="pct"/>
          </w:tcPr>
          <w:p w:rsidR="00F2178A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pct"/>
          </w:tcPr>
          <w:p w:rsidR="00F2178A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Армяне</w:t>
            </w:r>
          </w:p>
        </w:tc>
        <w:tc>
          <w:tcPr>
            <w:tcW w:w="1097" w:type="pct"/>
          </w:tcPr>
          <w:p w:rsidR="00F2178A" w:rsidRPr="00F11B28" w:rsidRDefault="00CE2D8F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1" w:type="pct"/>
          </w:tcPr>
          <w:p w:rsidR="00F2178A" w:rsidRPr="00F11B28" w:rsidRDefault="00F2178A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F2178A" w:rsidRPr="00F11B28" w:rsidRDefault="00F2178A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8F" w:rsidTr="00D67958">
        <w:tc>
          <w:tcPr>
            <w:tcW w:w="330" w:type="pct"/>
          </w:tcPr>
          <w:p w:rsidR="00CE2D8F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4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Башкиры</w:t>
            </w:r>
          </w:p>
        </w:tc>
        <w:tc>
          <w:tcPr>
            <w:tcW w:w="1097" w:type="pct"/>
          </w:tcPr>
          <w:p w:rsidR="00CE2D8F" w:rsidRPr="00F11B28" w:rsidRDefault="00CE2D8F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1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8F" w:rsidTr="00D67958">
        <w:tc>
          <w:tcPr>
            <w:tcW w:w="330" w:type="pct"/>
          </w:tcPr>
          <w:p w:rsidR="00CE2D8F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4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Белорусы</w:t>
            </w:r>
          </w:p>
        </w:tc>
        <w:tc>
          <w:tcPr>
            <w:tcW w:w="1097" w:type="pct"/>
          </w:tcPr>
          <w:p w:rsidR="00CE2D8F" w:rsidRPr="00F11B28" w:rsidRDefault="00CE2D8F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91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8F" w:rsidTr="00D67958">
        <w:tc>
          <w:tcPr>
            <w:tcW w:w="330" w:type="pct"/>
          </w:tcPr>
          <w:p w:rsidR="00CE2D8F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4" w:type="pct"/>
          </w:tcPr>
          <w:p w:rsidR="00CE2D8F" w:rsidRPr="00F11B28" w:rsidRDefault="00CE2D8F" w:rsidP="00CE2D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Болгары</w:t>
            </w:r>
          </w:p>
        </w:tc>
        <w:tc>
          <w:tcPr>
            <w:tcW w:w="1097" w:type="pct"/>
          </w:tcPr>
          <w:p w:rsidR="00CE2D8F" w:rsidRPr="00F11B28" w:rsidRDefault="00352CD9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8F" w:rsidTr="00D67958">
        <w:tc>
          <w:tcPr>
            <w:tcW w:w="330" w:type="pct"/>
          </w:tcPr>
          <w:p w:rsidR="00CE2D8F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4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Буряты</w:t>
            </w:r>
          </w:p>
        </w:tc>
        <w:tc>
          <w:tcPr>
            <w:tcW w:w="1097" w:type="pct"/>
          </w:tcPr>
          <w:p w:rsidR="00CE2D8F" w:rsidRPr="00F11B28" w:rsidRDefault="00352CD9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8F" w:rsidTr="00D67958">
        <w:tc>
          <w:tcPr>
            <w:tcW w:w="330" w:type="pct"/>
          </w:tcPr>
          <w:p w:rsidR="00CE2D8F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4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Венгры</w:t>
            </w:r>
          </w:p>
        </w:tc>
        <w:tc>
          <w:tcPr>
            <w:tcW w:w="1097" w:type="pct"/>
          </w:tcPr>
          <w:p w:rsidR="00CE2D8F" w:rsidRPr="00F11B28" w:rsidRDefault="00352CD9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8F" w:rsidTr="00D67958">
        <w:tc>
          <w:tcPr>
            <w:tcW w:w="330" w:type="pct"/>
          </w:tcPr>
          <w:p w:rsidR="00CE2D8F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4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Грузины</w:t>
            </w:r>
          </w:p>
        </w:tc>
        <w:tc>
          <w:tcPr>
            <w:tcW w:w="1097" w:type="pct"/>
          </w:tcPr>
          <w:p w:rsidR="00CE2D8F" w:rsidRPr="00F11B28" w:rsidRDefault="00352CD9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8F" w:rsidTr="00D67958">
        <w:tc>
          <w:tcPr>
            <w:tcW w:w="330" w:type="pct"/>
          </w:tcPr>
          <w:p w:rsidR="00CE2D8F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14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Дагестанцы</w:t>
            </w:r>
          </w:p>
        </w:tc>
        <w:tc>
          <w:tcPr>
            <w:tcW w:w="1097" w:type="pct"/>
          </w:tcPr>
          <w:p w:rsidR="00CE2D8F" w:rsidRPr="00F11B28" w:rsidRDefault="00352CD9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8F" w:rsidTr="00D67958">
        <w:tc>
          <w:tcPr>
            <w:tcW w:w="330" w:type="pct"/>
          </w:tcPr>
          <w:p w:rsidR="00CE2D8F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4" w:type="pct"/>
          </w:tcPr>
          <w:p w:rsidR="00CE2D8F" w:rsidRPr="00F11B28" w:rsidRDefault="00CE2D8F" w:rsidP="00CE2D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Евреи</w:t>
            </w:r>
          </w:p>
        </w:tc>
        <w:tc>
          <w:tcPr>
            <w:tcW w:w="1097" w:type="pct"/>
          </w:tcPr>
          <w:p w:rsidR="00CE2D8F" w:rsidRPr="00F11B28" w:rsidRDefault="00352CD9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8F" w:rsidTr="00D67958">
        <w:tc>
          <w:tcPr>
            <w:tcW w:w="330" w:type="pct"/>
          </w:tcPr>
          <w:p w:rsidR="00CE2D8F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4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  <w:tc>
          <w:tcPr>
            <w:tcW w:w="1097" w:type="pct"/>
          </w:tcPr>
          <w:p w:rsidR="00CE2D8F" w:rsidRPr="00F11B28" w:rsidRDefault="00352CD9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1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8F" w:rsidTr="00D67958">
        <w:tc>
          <w:tcPr>
            <w:tcW w:w="330" w:type="pct"/>
          </w:tcPr>
          <w:p w:rsidR="00CE2D8F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4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Карачаевцы</w:t>
            </w:r>
          </w:p>
        </w:tc>
        <w:tc>
          <w:tcPr>
            <w:tcW w:w="1097" w:type="pct"/>
          </w:tcPr>
          <w:p w:rsidR="00CE2D8F" w:rsidRPr="00F11B28" w:rsidRDefault="00352CD9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8F" w:rsidTr="00D67958">
        <w:tc>
          <w:tcPr>
            <w:tcW w:w="330" w:type="pct"/>
          </w:tcPr>
          <w:p w:rsidR="00CE2D8F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4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Карелы</w:t>
            </w:r>
          </w:p>
        </w:tc>
        <w:tc>
          <w:tcPr>
            <w:tcW w:w="1097" w:type="pct"/>
          </w:tcPr>
          <w:p w:rsidR="00CE2D8F" w:rsidRPr="00F11B28" w:rsidRDefault="00352CD9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8F" w:rsidTr="00D67958">
        <w:tc>
          <w:tcPr>
            <w:tcW w:w="330" w:type="pct"/>
          </w:tcPr>
          <w:p w:rsidR="00CE2D8F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4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Кеты</w:t>
            </w:r>
          </w:p>
        </w:tc>
        <w:tc>
          <w:tcPr>
            <w:tcW w:w="1097" w:type="pct"/>
          </w:tcPr>
          <w:p w:rsidR="00CE2D8F" w:rsidRPr="00F11B28" w:rsidRDefault="00352CD9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1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8F" w:rsidTr="00D67958">
        <w:tc>
          <w:tcPr>
            <w:tcW w:w="330" w:type="pct"/>
          </w:tcPr>
          <w:p w:rsidR="00CE2D8F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4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Киргизы</w:t>
            </w:r>
          </w:p>
        </w:tc>
        <w:tc>
          <w:tcPr>
            <w:tcW w:w="1097" w:type="pct"/>
          </w:tcPr>
          <w:p w:rsidR="00CE2D8F" w:rsidRPr="00F11B28" w:rsidRDefault="00352CD9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1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8F" w:rsidTr="00D67958">
        <w:tc>
          <w:tcPr>
            <w:tcW w:w="330" w:type="pct"/>
          </w:tcPr>
          <w:p w:rsidR="00CE2D8F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4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</w:p>
        </w:tc>
        <w:tc>
          <w:tcPr>
            <w:tcW w:w="1097" w:type="pct"/>
          </w:tcPr>
          <w:p w:rsidR="00CE2D8F" w:rsidRPr="00F11B28" w:rsidRDefault="00352CD9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8F" w:rsidTr="00D67958">
        <w:tc>
          <w:tcPr>
            <w:tcW w:w="330" w:type="pct"/>
          </w:tcPr>
          <w:p w:rsidR="00CE2D8F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4" w:type="pct"/>
          </w:tcPr>
          <w:p w:rsidR="00CE2D8F" w:rsidRPr="00F11B28" w:rsidRDefault="00CE2D8F" w:rsidP="00CE2D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Коми-пермяки</w:t>
            </w:r>
          </w:p>
        </w:tc>
        <w:tc>
          <w:tcPr>
            <w:tcW w:w="1097" w:type="pct"/>
          </w:tcPr>
          <w:p w:rsidR="00CE2D8F" w:rsidRPr="00F11B28" w:rsidRDefault="00352CD9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8F" w:rsidTr="00D67958">
        <w:tc>
          <w:tcPr>
            <w:tcW w:w="330" w:type="pct"/>
          </w:tcPr>
          <w:p w:rsidR="00CE2D8F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4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Корейцы</w:t>
            </w:r>
          </w:p>
        </w:tc>
        <w:tc>
          <w:tcPr>
            <w:tcW w:w="1097" w:type="pct"/>
          </w:tcPr>
          <w:p w:rsidR="00CE2D8F" w:rsidRPr="00F11B28" w:rsidRDefault="00352CD9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8F" w:rsidTr="00D67958">
        <w:tc>
          <w:tcPr>
            <w:tcW w:w="330" w:type="pct"/>
          </w:tcPr>
          <w:p w:rsidR="00CE2D8F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4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Лакцы</w:t>
            </w:r>
          </w:p>
        </w:tc>
        <w:tc>
          <w:tcPr>
            <w:tcW w:w="1097" w:type="pct"/>
          </w:tcPr>
          <w:p w:rsidR="00CE2D8F" w:rsidRPr="00F11B28" w:rsidRDefault="00352CD9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8F" w:rsidTr="00D67958">
        <w:tc>
          <w:tcPr>
            <w:tcW w:w="330" w:type="pct"/>
          </w:tcPr>
          <w:p w:rsidR="00CE2D8F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4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Латыши</w:t>
            </w:r>
          </w:p>
        </w:tc>
        <w:tc>
          <w:tcPr>
            <w:tcW w:w="1097" w:type="pct"/>
          </w:tcPr>
          <w:p w:rsidR="00CE2D8F" w:rsidRPr="00F11B28" w:rsidRDefault="00352CD9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8F" w:rsidTr="00D67958">
        <w:tc>
          <w:tcPr>
            <w:tcW w:w="330" w:type="pct"/>
          </w:tcPr>
          <w:p w:rsidR="00CE2D8F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4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Литовцы</w:t>
            </w:r>
          </w:p>
        </w:tc>
        <w:tc>
          <w:tcPr>
            <w:tcW w:w="1097" w:type="pct"/>
          </w:tcPr>
          <w:p w:rsidR="00CE2D8F" w:rsidRPr="00F11B28" w:rsidRDefault="00352CD9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8F" w:rsidTr="00D67958">
        <w:tc>
          <w:tcPr>
            <w:tcW w:w="330" w:type="pct"/>
          </w:tcPr>
          <w:p w:rsidR="00CE2D8F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4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Манси</w:t>
            </w:r>
          </w:p>
        </w:tc>
        <w:tc>
          <w:tcPr>
            <w:tcW w:w="1097" w:type="pct"/>
          </w:tcPr>
          <w:p w:rsidR="00CE2D8F" w:rsidRPr="00F11B28" w:rsidRDefault="00352CD9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8F" w:rsidTr="00D67958">
        <w:tc>
          <w:tcPr>
            <w:tcW w:w="330" w:type="pct"/>
          </w:tcPr>
          <w:p w:rsidR="00CE2D8F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4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Марийцы</w:t>
            </w:r>
          </w:p>
        </w:tc>
        <w:tc>
          <w:tcPr>
            <w:tcW w:w="1097" w:type="pct"/>
          </w:tcPr>
          <w:p w:rsidR="00CE2D8F" w:rsidRPr="00F11B28" w:rsidRDefault="00352CD9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1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8F" w:rsidTr="00D67958">
        <w:tc>
          <w:tcPr>
            <w:tcW w:w="330" w:type="pct"/>
          </w:tcPr>
          <w:p w:rsidR="00CE2D8F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4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Молдаване</w:t>
            </w:r>
          </w:p>
        </w:tc>
        <w:tc>
          <w:tcPr>
            <w:tcW w:w="1097" w:type="pct"/>
          </w:tcPr>
          <w:p w:rsidR="00CE2D8F" w:rsidRPr="00F11B28" w:rsidRDefault="00352CD9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1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8F" w:rsidTr="00D67958">
        <w:tc>
          <w:tcPr>
            <w:tcW w:w="330" w:type="pct"/>
          </w:tcPr>
          <w:p w:rsidR="00CE2D8F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4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Мордва</w:t>
            </w:r>
          </w:p>
        </w:tc>
        <w:tc>
          <w:tcPr>
            <w:tcW w:w="1097" w:type="pct"/>
          </w:tcPr>
          <w:p w:rsidR="00CE2D8F" w:rsidRPr="00F11B28" w:rsidRDefault="00352CD9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1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8F" w:rsidTr="00D67958">
        <w:tc>
          <w:tcPr>
            <w:tcW w:w="330" w:type="pct"/>
          </w:tcPr>
          <w:p w:rsidR="00CE2D8F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4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Нагайбаки</w:t>
            </w:r>
            <w:proofErr w:type="spellEnd"/>
          </w:p>
        </w:tc>
        <w:tc>
          <w:tcPr>
            <w:tcW w:w="1097" w:type="pct"/>
          </w:tcPr>
          <w:p w:rsidR="00CE2D8F" w:rsidRPr="00F11B28" w:rsidRDefault="00352CD9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8F" w:rsidTr="00D67958">
        <w:tc>
          <w:tcPr>
            <w:tcW w:w="330" w:type="pct"/>
          </w:tcPr>
          <w:p w:rsidR="00CE2D8F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4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Нанайцы</w:t>
            </w:r>
          </w:p>
        </w:tc>
        <w:tc>
          <w:tcPr>
            <w:tcW w:w="1097" w:type="pct"/>
          </w:tcPr>
          <w:p w:rsidR="00CE2D8F" w:rsidRPr="00F11B28" w:rsidRDefault="00352CD9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8F" w:rsidTr="00D67958">
        <w:tc>
          <w:tcPr>
            <w:tcW w:w="330" w:type="pct"/>
          </w:tcPr>
          <w:p w:rsidR="00CE2D8F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4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Немцы</w:t>
            </w:r>
          </w:p>
        </w:tc>
        <w:tc>
          <w:tcPr>
            <w:tcW w:w="1097" w:type="pct"/>
          </w:tcPr>
          <w:p w:rsidR="00CE2D8F" w:rsidRPr="00F11B28" w:rsidRDefault="00352CD9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91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8F" w:rsidTr="00D67958">
        <w:tc>
          <w:tcPr>
            <w:tcW w:w="330" w:type="pct"/>
          </w:tcPr>
          <w:p w:rsidR="00CE2D8F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4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Осетины</w:t>
            </w:r>
          </w:p>
        </w:tc>
        <w:tc>
          <w:tcPr>
            <w:tcW w:w="1097" w:type="pct"/>
          </w:tcPr>
          <w:p w:rsidR="00CE2D8F" w:rsidRPr="00F11B28" w:rsidRDefault="00352CD9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8F" w:rsidTr="00D67958">
        <w:tc>
          <w:tcPr>
            <w:tcW w:w="330" w:type="pct"/>
          </w:tcPr>
          <w:p w:rsidR="00CE2D8F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4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Поляки</w:t>
            </w:r>
          </w:p>
        </w:tc>
        <w:tc>
          <w:tcPr>
            <w:tcW w:w="1097" w:type="pct"/>
          </w:tcPr>
          <w:p w:rsidR="00CE2D8F" w:rsidRPr="00F11B28" w:rsidRDefault="00352CD9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8F" w:rsidTr="00D67958">
        <w:tc>
          <w:tcPr>
            <w:tcW w:w="330" w:type="pct"/>
          </w:tcPr>
          <w:p w:rsidR="00CE2D8F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4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1097" w:type="pct"/>
          </w:tcPr>
          <w:p w:rsidR="00CE2D8F" w:rsidRPr="00F11B28" w:rsidRDefault="00352CD9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15883</w:t>
            </w:r>
          </w:p>
        </w:tc>
        <w:tc>
          <w:tcPr>
            <w:tcW w:w="1191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8F" w:rsidTr="00D67958">
        <w:tc>
          <w:tcPr>
            <w:tcW w:w="330" w:type="pct"/>
          </w:tcPr>
          <w:p w:rsidR="00CE2D8F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4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Селькупы</w:t>
            </w:r>
          </w:p>
        </w:tc>
        <w:tc>
          <w:tcPr>
            <w:tcW w:w="1097" w:type="pct"/>
          </w:tcPr>
          <w:p w:rsidR="00CE2D8F" w:rsidRPr="00F11B28" w:rsidRDefault="00352CD9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91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D9" w:rsidTr="00D67958">
        <w:tc>
          <w:tcPr>
            <w:tcW w:w="330" w:type="pct"/>
          </w:tcPr>
          <w:p w:rsidR="00352CD9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14" w:type="pct"/>
          </w:tcPr>
          <w:p w:rsidR="00352CD9" w:rsidRPr="00F11B28" w:rsidRDefault="00352CD9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Таджики</w:t>
            </w:r>
          </w:p>
        </w:tc>
        <w:tc>
          <w:tcPr>
            <w:tcW w:w="1097" w:type="pct"/>
          </w:tcPr>
          <w:p w:rsidR="00352CD9" w:rsidRPr="00F11B28" w:rsidRDefault="00352CD9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pct"/>
          </w:tcPr>
          <w:p w:rsidR="00352CD9" w:rsidRPr="00F11B28" w:rsidRDefault="00352CD9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352CD9" w:rsidRPr="00F11B28" w:rsidRDefault="00352CD9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D9" w:rsidTr="00D67958">
        <w:tc>
          <w:tcPr>
            <w:tcW w:w="330" w:type="pct"/>
          </w:tcPr>
          <w:p w:rsidR="00352CD9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4" w:type="pct"/>
          </w:tcPr>
          <w:p w:rsidR="00352CD9" w:rsidRPr="00F11B28" w:rsidRDefault="00352CD9" w:rsidP="00352C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Татары</w:t>
            </w:r>
          </w:p>
        </w:tc>
        <w:tc>
          <w:tcPr>
            <w:tcW w:w="1097" w:type="pct"/>
          </w:tcPr>
          <w:p w:rsidR="00352CD9" w:rsidRPr="00F11B28" w:rsidRDefault="00352CD9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91" w:type="pct"/>
          </w:tcPr>
          <w:p w:rsidR="00352CD9" w:rsidRPr="00F11B28" w:rsidRDefault="00352CD9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352CD9" w:rsidRPr="00F11B28" w:rsidRDefault="00352CD9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D9" w:rsidTr="00D67958">
        <w:tc>
          <w:tcPr>
            <w:tcW w:w="330" w:type="pct"/>
          </w:tcPr>
          <w:p w:rsidR="00352CD9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4" w:type="pct"/>
          </w:tcPr>
          <w:p w:rsidR="00352CD9" w:rsidRPr="00F11B28" w:rsidRDefault="00352CD9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Тофалары</w:t>
            </w:r>
            <w:proofErr w:type="spellEnd"/>
          </w:p>
        </w:tc>
        <w:tc>
          <w:tcPr>
            <w:tcW w:w="1097" w:type="pct"/>
          </w:tcPr>
          <w:p w:rsidR="00352CD9" w:rsidRPr="00F11B28" w:rsidRDefault="00352CD9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pct"/>
          </w:tcPr>
          <w:p w:rsidR="00352CD9" w:rsidRPr="00F11B28" w:rsidRDefault="00352CD9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352CD9" w:rsidRPr="00F11B28" w:rsidRDefault="00352CD9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D9" w:rsidTr="00D67958">
        <w:tc>
          <w:tcPr>
            <w:tcW w:w="330" w:type="pct"/>
          </w:tcPr>
          <w:p w:rsidR="00352CD9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4" w:type="pct"/>
          </w:tcPr>
          <w:p w:rsidR="00352CD9" w:rsidRPr="00F11B28" w:rsidRDefault="00352CD9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Тувинцы</w:t>
            </w:r>
          </w:p>
        </w:tc>
        <w:tc>
          <w:tcPr>
            <w:tcW w:w="1097" w:type="pct"/>
          </w:tcPr>
          <w:p w:rsidR="00352CD9" w:rsidRPr="00F11B28" w:rsidRDefault="00352CD9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pct"/>
          </w:tcPr>
          <w:p w:rsidR="00352CD9" w:rsidRPr="00F11B28" w:rsidRDefault="00352CD9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352CD9" w:rsidRPr="00F11B28" w:rsidRDefault="00352CD9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D9" w:rsidTr="00D67958">
        <w:tc>
          <w:tcPr>
            <w:tcW w:w="330" w:type="pct"/>
          </w:tcPr>
          <w:p w:rsidR="00352CD9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4" w:type="pct"/>
          </w:tcPr>
          <w:p w:rsidR="00352CD9" w:rsidRPr="00F11B28" w:rsidRDefault="00352CD9" w:rsidP="00352C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Турки</w:t>
            </w:r>
          </w:p>
        </w:tc>
        <w:tc>
          <w:tcPr>
            <w:tcW w:w="1097" w:type="pct"/>
          </w:tcPr>
          <w:p w:rsidR="00352CD9" w:rsidRPr="00F11B28" w:rsidRDefault="00352CD9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pct"/>
          </w:tcPr>
          <w:p w:rsidR="00352CD9" w:rsidRPr="00F11B28" w:rsidRDefault="00352CD9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352CD9" w:rsidRPr="00F11B28" w:rsidRDefault="00352CD9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D9" w:rsidTr="00D67958">
        <w:tc>
          <w:tcPr>
            <w:tcW w:w="330" w:type="pct"/>
          </w:tcPr>
          <w:p w:rsidR="00352CD9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4" w:type="pct"/>
          </w:tcPr>
          <w:p w:rsidR="00352CD9" w:rsidRPr="00F11B28" w:rsidRDefault="00352CD9" w:rsidP="00352C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Удмурты</w:t>
            </w:r>
          </w:p>
        </w:tc>
        <w:tc>
          <w:tcPr>
            <w:tcW w:w="1097" w:type="pct"/>
          </w:tcPr>
          <w:p w:rsidR="00352CD9" w:rsidRPr="00F11B28" w:rsidRDefault="00352CD9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91" w:type="pct"/>
          </w:tcPr>
          <w:p w:rsidR="00352CD9" w:rsidRPr="00F11B28" w:rsidRDefault="00352CD9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352CD9" w:rsidRPr="00F11B28" w:rsidRDefault="00352CD9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D9" w:rsidTr="00D67958">
        <w:tc>
          <w:tcPr>
            <w:tcW w:w="330" w:type="pct"/>
          </w:tcPr>
          <w:p w:rsidR="00352CD9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4" w:type="pct"/>
          </w:tcPr>
          <w:p w:rsidR="00352CD9" w:rsidRPr="00F11B28" w:rsidRDefault="00352CD9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Узбеки</w:t>
            </w:r>
          </w:p>
        </w:tc>
        <w:tc>
          <w:tcPr>
            <w:tcW w:w="1097" w:type="pct"/>
          </w:tcPr>
          <w:p w:rsidR="00352CD9" w:rsidRPr="00F11B28" w:rsidRDefault="00352CD9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91" w:type="pct"/>
          </w:tcPr>
          <w:p w:rsidR="00352CD9" w:rsidRPr="00F11B28" w:rsidRDefault="00352CD9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352CD9" w:rsidRPr="00F11B28" w:rsidRDefault="00352CD9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D9" w:rsidTr="00D67958">
        <w:tc>
          <w:tcPr>
            <w:tcW w:w="330" w:type="pct"/>
          </w:tcPr>
          <w:p w:rsidR="00352CD9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4" w:type="pct"/>
          </w:tcPr>
          <w:p w:rsidR="00352CD9" w:rsidRPr="00F11B28" w:rsidRDefault="00352CD9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Уйгуры</w:t>
            </w:r>
          </w:p>
        </w:tc>
        <w:tc>
          <w:tcPr>
            <w:tcW w:w="1097" w:type="pct"/>
          </w:tcPr>
          <w:p w:rsidR="00352CD9" w:rsidRPr="00F11B28" w:rsidRDefault="00352CD9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pct"/>
          </w:tcPr>
          <w:p w:rsidR="00352CD9" w:rsidRPr="00F11B28" w:rsidRDefault="00352CD9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352CD9" w:rsidRPr="00F11B28" w:rsidRDefault="00352CD9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8F" w:rsidTr="00D67958">
        <w:tc>
          <w:tcPr>
            <w:tcW w:w="330" w:type="pct"/>
          </w:tcPr>
          <w:p w:rsidR="00CE2D8F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4" w:type="pct"/>
          </w:tcPr>
          <w:p w:rsidR="00CE2D8F" w:rsidRPr="00F11B28" w:rsidRDefault="00352CD9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  <w:tc>
          <w:tcPr>
            <w:tcW w:w="1097" w:type="pct"/>
          </w:tcPr>
          <w:p w:rsidR="00CE2D8F" w:rsidRPr="00F11B28" w:rsidRDefault="00352CD9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191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CE2D8F" w:rsidRPr="00F11B28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D9" w:rsidTr="00D67958">
        <w:tc>
          <w:tcPr>
            <w:tcW w:w="330" w:type="pct"/>
          </w:tcPr>
          <w:p w:rsidR="00352CD9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4" w:type="pct"/>
          </w:tcPr>
          <w:p w:rsidR="00352CD9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Финны</w:t>
            </w:r>
          </w:p>
        </w:tc>
        <w:tc>
          <w:tcPr>
            <w:tcW w:w="1097" w:type="pct"/>
          </w:tcPr>
          <w:p w:rsidR="00352CD9" w:rsidRPr="00F11B28" w:rsidRDefault="006F17C7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pct"/>
          </w:tcPr>
          <w:p w:rsidR="00352CD9" w:rsidRPr="00F11B28" w:rsidRDefault="00352CD9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352CD9" w:rsidRPr="00F11B28" w:rsidRDefault="00352CD9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D9" w:rsidTr="00D67958">
        <w:tc>
          <w:tcPr>
            <w:tcW w:w="330" w:type="pct"/>
          </w:tcPr>
          <w:p w:rsidR="00352CD9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14" w:type="pct"/>
          </w:tcPr>
          <w:p w:rsidR="00352CD9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Хакассы</w:t>
            </w:r>
            <w:proofErr w:type="spellEnd"/>
          </w:p>
        </w:tc>
        <w:tc>
          <w:tcPr>
            <w:tcW w:w="1097" w:type="pct"/>
          </w:tcPr>
          <w:p w:rsidR="00352CD9" w:rsidRPr="00F11B28" w:rsidRDefault="006F17C7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pct"/>
          </w:tcPr>
          <w:p w:rsidR="00352CD9" w:rsidRPr="00F11B28" w:rsidRDefault="00352CD9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352CD9" w:rsidRPr="00F11B28" w:rsidRDefault="00352CD9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D9" w:rsidTr="00D67958">
        <w:tc>
          <w:tcPr>
            <w:tcW w:w="330" w:type="pct"/>
          </w:tcPr>
          <w:p w:rsidR="00352CD9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14" w:type="pct"/>
          </w:tcPr>
          <w:p w:rsidR="00352CD9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Ханты</w:t>
            </w:r>
          </w:p>
        </w:tc>
        <w:tc>
          <w:tcPr>
            <w:tcW w:w="1097" w:type="pct"/>
          </w:tcPr>
          <w:p w:rsidR="00352CD9" w:rsidRPr="00F11B28" w:rsidRDefault="006F17C7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pct"/>
          </w:tcPr>
          <w:p w:rsidR="00352CD9" w:rsidRPr="00F11B28" w:rsidRDefault="00352CD9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352CD9" w:rsidRPr="00F11B28" w:rsidRDefault="00352CD9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D9" w:rsidTr="00D67958">
        <w:tc>
          <w:tcPr>
            <w:tcW w:w="330" w:type="pct"/>
          </w:tcPr>
          <w:p w:rsidR="00352CD9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14" w:type="pct"/>
          </w:tcPr>
          <w:p w:rsidR="00352CD9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Чеченцы</w:t>
            </w:r>
          </w:p>
        </w:tc>
        <w:tc>
          <w:tcPr>
            <w:tcW w:w="1097" w:type="pct"/>
          </w:tcPr>
          <w:p w:rsidR="00352CD9" w:rsidRPr="00F11B28" w:rsidRDefault="006F17C7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pct"/>
          </w:tcPr>
          <w:p w:rsidR="00352CD9" w:rsidRPr="00F11B28" w:rsidRDefault="00352CD9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352CD9" w:rsidRPr="00F11B28" w:rsidRDefault="00352CD9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C7" w:rsidTr="00D67958">
        <w:tc>
          <w:tcPr>
            <w:tcW w:w="330" w:type="pct"/>
          </w:tcPr>
          <w:p w:rsidR="006F17C7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14" w:type="pct"/>
          </w:tcPr>
          <w:p w:rsidR="006F17C7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Чуваши</w:t>
            </w:r>
          </w:p>
        </w:tc>
        <w:tc>
          <w:tcPr>
            <w:tcW w:w="1097" w:type="pct"/>
          </w:tcPr>
          <w:p w:rsidR="006F17C7" w:rsidRPr="00F11B28" w:rsidRDefault="006F17C7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1" w:type="pct"/>
          </w:tcPr>
          <w:p w:rsidR="006F17C7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6F17C7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C7" w:rsidTr="00D67958">
        <w:tc>
          <w:tcPr>
            <w:tcW w:w="330" w:type="pct"/>
          </w:tcPr>
          <w:p w:rsidR="006F17C7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14" w:type="pct"/>
          </w:tcPr>
          <w:p w:rsidR="006F17C7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Чулымцы</w:t>
            </w:r>
            <w:proofErr w:type="spellEnd"/>
          </w:p>
        </w:tc>
        <w:tc>
          <w:tcPr>
            <w:tcW w:w="1097" w:type="pct"/>
          </w:tcPr>
          <w:p w:rsidR="006F17C7" w:rsidRPr="00F11B28" w:rsidRDefault="006F17C7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pct"/>
          </w:tcPr>
          <w:p w:rsidR="006F17C7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6F17C7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C7" w:rsidTr="00D67958">
        <w:tc>
          <w:tcPr>
            <w:tcW w:w="330" w:type="pct"/>
          </w:tcPr>
          <w:p w:rsidR="006F17C7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14" w:type="pct"/>
          </w:tcPr>
          <w:p w:rsidR="006F17C7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Эвенки</w:t>
            </w:r>
          </w:p>
        </w:tc>
        <w:tc>
          <w:tcPr>
            <w:tcW w:w="1097" w:type="pct"/>
          </w:tcPr>
          <w:p w:rsidR="006F17C7" w:rsidRPr="00F11B28" w:rsidRDefault="006F17C7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1" w:type="pct"/>
          </w:tcPr>
          <w:p w:rsidR="006F17C7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6F17C7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C7" w:rsidTr="00D67958">
        <w:tc>
          <w:tcPr>
            <w:tcW w:w="330" w:type="pct"/>
          </w:tcPr>
          <w:p w:rsidR="006F17C7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14" w:type="pct"/>
          </w:tcPr>
          <w:p w:rsidR="006F17C7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Эстонцы</w:t>
            </w:r>
          </w:p>
        </w:tc>
        <w:tc>
          <w:tcPr>
            <w:tcW w:w="1097" w:type="pct"/>
          </w:tcPr>
          <w:p w:rsidR="006F17C7" w:rsidRPr="00F11B28" w:rsidRDefault="006F17C7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pct"/>
          </w:tcPr>
          <w:p w:rsidR="006F17C7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6F17C7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C7" w:rsidTr="00D67958">
        <w:tc>
          <w:tcPr>
            <w:tcW w:w="330" w:type="pct"/>
          </w:tcPr>
          <w:p w:rsidR="006F17C7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4" w:type="pct"/>
          </w:tcPr>
          <w:p w:rsidR="006F17C7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Без указания национальности</w:t>
            </w:r>
          </w:p>
        </w:tc>
        <w:tc>
          <w:tcPr>
            <w:tcW w:w="1097" w:type="pct"/>
          </w:tcPr>
          <w:p w:rsidR="006F17C7" w:rsidRPr="00F11B28" w:rsidRDefault="006F17C7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pct"/>
          </w:tcPr>
          <w:p w:rsidR="006F17C7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6F17C7" w:rsidRPr="00F11B28" w:rsidRDefault="006F17C7" w:rsidP="00C80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72B" w:rsidTr="00D67958">
        <w:tc>
          <w:tcPr>
            <w:tcW w:w="330" w:type="pct"/>
          </w:tcPr>
          <w:p w:rsidR="0079772B" w:rsidRDefault="0079772B" w:rsidP="00C809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pct"/>
          </w:tcPr>
          <w:p w:rsidR="0079772B" w:rsidRPr="00F86EA4" w:rsidRDefault="0079772B" w:rsidP="0079772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 w:rsidR="00CE2D8F" w:rsidRPr="00F86EA4">
              <w:rPr>
                <w:rFonts w:ascii="Times New Roman" w:hAnsi="Times New Roman" w:cs="Times New Roman"/>
                <w:b/>
                <w:sz w:val="28"/>
                <w:szCs w:val="28"/>
              </w:rPr>
              <w:t>на 01.01.2011</w:t>
            </w:r>
          </w:p>
        </w:tc>
        <w:tc>
          <w:tcPr>
            <w:tcW w:w="1097" w:type="pct"/>
          </w:tcPr>
          <w:p w:rsidR="0079772B" w:rsidRPr="00F86EA4" w:rsidRDefault="006F17C7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EA4">
              <w:rPr>
                <w:rFonts w:ascii="Times New Roman" w:hAnsi="Times New Roman" w:cs="Times New Roman"/>
                <w:b/>
                <w:sz w:val="28"/>
                <w:szCs w:val="28"/>
              </w:rPr>
              <w:t>17052</w:t>
            </w:r>
          </w:p>
        </w:tc>
        <w:tc>
          <w:tcPr>
            <w:tcW w:w="1191" w:type="pct"/>
          </w:tcPr>
          <w:p w:rsidR="0079772B" w:rsidRDefault="0079772B" w:rsidP="00C809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pct"/>
          </w:tcPr>
          <w:p w:rsidR="0079772B" w:rsidRDefault="0079772B" w:rsidP="00C809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D8F" w:rsidTr="00D67958">
        <w:tc>
          <w:tcPr>
            <w:tcW w:w="330" w:type="pct"/>
          </w:tcPr>
          <w:p w:rsidR="00CE2D8F" w:rsidRDefault="00CE2D8F" w:rsidP="00C809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pct"/>
          </w:tcPr>
          <w:p w:rsidR="00CE2D8F" w:rsidRPr="00F86EA4" w:rsidRDefault="00CE2D8F" w:rsidP="00CE2D8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EA4">
              <w:rPr>
                <w:rFonts w:ascii="Times New Roman" w:hAnsi="Times New Roman" w:cs="Times New Roman"/>
                <w:b/>
                <w:sz w:val="28"/>
                <w:szCs w:val="28"/>
              </w:rPr>
              <w:t>Всего на 01.01.2014</w:t>
            </w:r>
          </w:p>
        </w:tc>
        <w:tc>
          <w:tcPr>
            <w:tcW w:w="1097" w:type="pct"/>
          </w:tcPr>
          <w:p w:rsidR="00CE2D8F" w:rsidRPr="00F86EA4" w:rsidRDefault="00CE2D8F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EA4">
              <w:rPr>
                <w:rFonts w:ascii="Times New Roman" w:hAnsi="Times New Roman" w:cs="Times New Roman"/>
                <w:b/>
                <w:sz w:val="28"/>
                <w:szCs w:val="28"/>
              </w:rPr>
              <w:t>16554</w:t>
            </w:r>
          </w:p>
        </w:tc>
        <w:tc>
          <w:tcPr>
            <w:tcW w:w="1191" w:type="pct"/>
          </w:tcPr>
          <w:p w:rsidR="00CE2D8F" w:rsidRDefault="004421F8" w:rsidP="00C809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067" w:type="pct"/>
          </w:tcPr>
          <w:p w:rsidR="00CE2D8F" w:rsidRDefault="004421F8" w:rsidP="00C809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</w:tbl>
    <w:p w:rsidR="006F17C7" w:rsidRDefault="00F2178A" w:rsidP="00A9555D">
      <w:pPr>
        <w:pStyle w:val="a3"/>
        <w:numPr>
          <w:ilvl w:val="0"/>
          <w:numId w:val="5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6F17C7">
        <w:rPr>
          <w:rFonts w:ascii="Times New Roman" w:hAnsi="Times New Roman" w:cs="Times New Roman"/>
          <w:sz w:val="28"/>
          <w:szCs w:val="28"/>
        </w:rPr>
        <w:t xml:space="preserve">Коренные малочисленные народы </w:t>
      </w:r>
      <w:r w:rsidR="006D45FC" w:rsidRPr="006F17C7">
        <w:rPr>
          <w:rFonts w:ascii="Times New Roman" w:hAnsi="Times New Roman" w:cs="Times New Roman"/>
          <w:sz w:val="28"/>
          <w:szCs w:val="28"/>
        </w:rPr>
        <w:t xml:space="preserve"> </w:t>
      </w:r>
      <w:r w:rsidR="00F55C57" w:rsidRPr="006F17C7">
        <w:rPr>
          <w:rFonts w:ascii="Times New Roman" w:hAnsi="Times New Roman" w:cs="Times New Roman"/>
          <w:sz w:val="28"/>
          <w:szCs w:val="28"/>
        </w:rPr>
        <w:t>на территории МО</w:t>
      </w:r>
      <w:r w:rsidR="00C8605C" w:rsidRPr="006F17C7">
        <w:rPr>
          <w:rFonts w:ascii="Times New Roman" w:hAnsi="Times New Roman" w:cs="Times New Roman"/>
          <w:sz w:val="28"/>
          <w:szCs w:val="28"/>
        </w:rPr>
        <w:t xml:space="preserve"> (всего и по национальному составу)</w:t>
      </w:r>
      <w:r w:rsidR="006F17C7" w:rsidRPr="006F17C7">
        <w:rPr>
          <w:rFonts w:ascii="Times New Roman" w:hAnsi="Times New Roman" w:cs="Times New Roman"/>
          <w:sz w:val="28"/>
          <w:szCs w:val="28"/>
        </w:rPr>
        <w:t xml:space="preserve"> данные на 01.01.201</w:t>
      </w:r>
      <w:r w:rsidR="00036094">
        <w:rPr>
          <w:rFonts w:ascii="Times New Roman" w:hAnsi="Times New Roman" w:cs="Times New Roman"/>
          <w:sz w:val="28"/>
          <w:szCs w:val="28"/>
        </w:rPr>
        <w:t>6</w:t>
      </w:r>
      <w:r w:rsidR="006F17C7" w:rsidRPr="006F17C7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tbl>
      <w:tblPr>
        <w:tblStyle w:val="a4"/>
        <w:tblW w:w="5000" w:type="pct"/>
        <w:tblLook w:val="04A0"/>
      </w:tblPr>
      <w:tblGrid>
        <w:gridCol w:w="620"/>
        <w:gridCol w:w="2548"/>
        <w:gridCol w:w="2557"/>
        <w:gridCol w:w="2364"/>
        <w:gridCol w:w="2048"/>
      </w:tblGrid>
      <w:tr w:rsidR="00F2178A" w:rsidTr="00D67958">
        <w:tc>
          <w:tcPr>
            <w:tcW w:w="306" w:type="pct"/>
          </w:tcPr>
          <w:p w:rsidR="00F2178A" w:rsidRDefault="00F2178A" w:rsidP="006F17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57" w:type="pct"/>
          </w:tcPr>
          <w:p w:rsidR="00F2178A" w:rsidRDefault="00F2178A" w:rsidP="006F17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национальности</w:t>
            </w:r>
          </w:p>
        </w:tc>
        <w:tc>
          <w:tcPr>
            <w:tcW w:w="1261" w:type="pct"/>
          </w:tcPr>
          <w:p w:rsidR="00F2178A" w:rsidRDefault="00F2178A" w:rsidP="006F17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человек на </w:t>
            </w:r>
            <w:r w:rsidR="006D45FC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6F17C7">
              <w:rPr>
                <w:rFonts w:ascii="Times New Roman" w:hAnsi="Times New Roman" w:cs="Times New Roman"/>
                <w:sz w:val="28"/>
                <w:szCs w:val="28"/>
              </w:rPr>
              <w:t xml:space="preserve">1(данные </w:t>
            </w:r>
            <w:r w:rsidR="006F1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всероссийской переписи населения 2010 года)</w:t>
            </w:r>
          </w:p>
        </w:tc>
        <w:tc>
          <w:tcPr>
            <w:tcW w:w="1166" w:type="pct"/>
          </w:tcPr>
          <w:p w:rsidR="00F2178A" w:rsidRDefault="00F2178A" w:rsidP="006F17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родившихся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0360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F17C7" w:rsidRDefault="006F17C7" w:rsidP="006F17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(данные отсутствуют)</w:t>
            </w:r>
          </w:p>
        </w:tc>
        <w:tc>
          <w:tcPr>
            <w:tcW w:w="1010" w:type="pct"/>
          </w:tcPr>
          <w:p w:rsidR="00F2178A" w:rsidRDefault="00F2178A" w:rsidP="006F17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0360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F17C7" w:rsidRDefault="006F17C7" w:rsidP="006F17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(данные отсутствуют)</w:t>
            </w:r>
          </w:p>
        </w:tc>
      </w:tr>
      <w:tr w:rsidR="00F2178A" w:rsidTr="00D67958">
        <w:tc>
          <w:tcPr>
            <w:tcW w:w="306" w:type="pct"/>
          </w:tcPr>
          <w:p w:rsidR="00F2178A" w:rsidRPr="00F11B28" w:rsidRDefault="006F17C7" w:rsidP="006F17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7" w:type="pct"/>
          </w:tcPr>
          <w:p w:rsidR="00F2178A" w:rsidRPr="00F11B28" w:rsidRDefault="006F17C7" w:rsidP="006F17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Кеты</w:t>
            </w:r>
          </w:p>
        </w:tc>
        <w:tc>
          <w:tcPr>
            <w:tcW w:w="1261" w:type="pct"/>
          </w:tcPr>
          <w:p w:rsidR="00F2178A" w:rsidRPr="00F11B28" w:rsidRDefault="006F17C7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6" w:type="pct"/>
          </w:tcPr>
          <w:p w:rsidR="00F2178A" w:rsidRPr="00F11B28" w:rsidRDefault="00F2178A" w:rsidP="006F17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F2178A" w:rsidRPr="00F11B28" w:rsidRDefault="00F2178A" w:rsidP="006F17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8A" w:rsidTr="00D67958">
        <w:tc>
          <w:tcPr>
            <w:tcW w:w="306" w:type="pct"/>
          </w:tcPr>
          <w:p w:rsidR="00F2178A" w:rsidRPr="00F11B28" w:rsidRDefault="006F17C7" w:rsidP="006F17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pct"/>
          </w:tcPr>
          <w:p w:rsidR="00F2178A" w:rsidRPr="00F11B28" w:rsidRDefault="006F17C7" w:rsidP="006F17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Манси</w:t>
            </w:r>
          </w:p>
        </w:tc>
        <w:tc>
          <w:tcPr>
            <w:tcW w:w="1261" w:type="pct"/>
          </w:tcPr>
          <w:p w:rsidR="00F2178A" w:rsidRPr="00F11B28" w:rsidRDefault="006F17C7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pct"/>
          </w:tcPr>
          <w:p w:rsidR="00F2178A" w:rsidRPr="00F11B28" w:rsidRDefault="00F2178A" w:rsidP="006F17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F2178A" w:rsidRPr="00F11B28" w:rsidRDefault="00F2178A" w:rsidP="006F17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C7" w:rsidTr="00D67958">
        <w:tc>
          <w:tcPr>
            <w:tcW w:w="306" w:type="pct"/>
          </w:tcPr>
          <w:p w:rsidR="006F17C7" w:rsidRPr="00F11B28" w:rsidRDefault="006F17C7" w:rsidP="006F17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pct"/>
          </w:tcPr>
          <w:p w:rsidR="006F17C7" w:rsidRPr="00F11B28" w:rsidRDefault="006F17C7" w:rsidP="006F17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Нанайцы</w:t>
            </w:r>
          </w:p>
        </w:tc>
        <w:tc>
          <w:tcPr>
            <w:tcW w:w="1261" w:type="pct"/>
          </w:tcPr>
          <w:p w:rsidR="006F17C7" w:rsidRPr="00F11B28" w:rsidRDefault="006F17C7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pct"/>
          </w:tcPr>
          <w:p w:rsidR="006F17C7" w:rsidRPr="00F11B28" w:rsidRDefault="006F17C7" w:rsidP="006F17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6F17C7" w:rsidRPr="00F11B28" w:rsidRDefault="006F17C7" w:rsidP="006F17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C7" w:rsidTr="00D67958">
        <w:tc>
          <w:tcPr>
            <w:tcW w:w="306" w:type="pct"/>
          </w:tcPr>
          <w:p w:rsidR="006F17C7" w:rsidRPr="00F11B28" w:rsidRDefault="006F17C7" w:rsidP="006F17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pct"/>
          </w:tcPr>
          <w:p w:rsidR="006F17C7" w:rsidRPr="00F11B28" w:rsidRDefault="006F17C7" w:rsidP="006F17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Селькупы</w:t>
            </w:r>
          </w:p>
        </w:tc>
        <w:tc>
          <w:tcPr>
            <w:tcW w:w="1261" w:type="pct"/>
          </w:tcPr>
          <w:p w:rsidR="006F17C7" w:rsidRPr="00F11B28" w:rsidRDefault="006F17C7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66" w:type="pct"/>
          </w:tcPr>
          <w:p w:rsidR="006F17C7" w:rsidRPr="00F11B28" w:rsidRDefault="006F17C7" w:rsidP="006F17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6F17C7" w:rsidRPr="00F11B28" w:rsidRDefault="006F17C7" w:rsidP="006F17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C7" w:rsidTr="00D67958">
        <w:tc>
          <w:tcPr>
            <w:tcW w:w="306" w:type="pct"/>
          </w:tcPr>
          <w:p w:rsidR="006F17C7" w:rsidRPr="00F11B28" w:rsidRDefault="006F17C7" w:rsidP="006F17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pct"/>
          </w:tcPr>
          <w:p w:rsidR="006F17C7" w:rsidRPr="00F11B28" w:rsidRDefault="006F17C7" w:rsidP="006F17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Тофалары</w:t>
            </w:r>
            <w:proofErr w:type="spellEnd"/>
          </w:p>
        </w:tc>
        <w:tc>
          <w:tcPr>
            <w:tcW w:w="1261" w:type="pct"/>
          </w:tcPr>
          <w:p w:rsidR="006F17C7" w:rsidRPr="00F11B28" w:rsidRDefault="006F17C7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6" w:type="pct"/>
          </w:tcPr>
          <w:p w:rsidR="006F17C7" w:rsidRPr="00F11B28" w:rsidRDefault="006F17C7" w:rsidP="006F17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6F17C7" w:rsidRPr="00F11B28" w:rsidRDefault="006F17C7" w:rsidP="006F17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C7" w:rsidTr="00D67958">
        <w:tc>
          <w:tcPr>
            <w:tcW w:w="306" w:type="pct"/>
          </w:tcPr>
          <w:p w:rsidR="006F17C7" w:rsidRPr="00F11B28" w:rsidRDefault="006F17C7" w:rsidP="006F17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7" w:type="pct"/>
          </w:tcPr>
          <w:p w:rsidR="006F17C7" w:rsidRPr="00F11B28" w:rsidRDefault="006F17C7" w:rsidP="006F17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Ханты</w:t>
            </w:r>
          </w:p>
        </w:tc>
        <w:tc>
          <w:tcPr>
            <w:tcW w:w="1261" w:type="pct"/>
          </w:tcPr>
          <w:p w:rsidR="006F17C7" w:rsidRPr="00F11B28" w:rsidRDefault="006F17C7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pct"/>
          </w:tcPr>
          <w:p w:rsidR="006F17C7" w:rsidRPr="00F11B28" w:rsidRDefault="006F17C7" w:rsidP="006F17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6F17C7" w:rsidRPr="00F11B28" w:rsidRDefault="006F17C7" w:rsidP="006F17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C7" w:rsidTr="00D67958">
        <w:tc>
          <w:tcPr>
            <w:tcW w:w="306" w:type="pct"/>
          </w:tcPr>
          <w:p w:rsidR="006F17C7" w:rsidRPr="00F11B28" w:rsidRDefault="006F17C7" w:rsidP="006F17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7" w:type="pct"/>
          </w:tcPr>
          <w:p w:rsidR="006F17C7" w:rsidRPr="00F11B28" w:rsidRDefault="006F17C7" w:rsidP="006F17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Чулымцы</w:t>
            </w:r>
            <w:proofErr w:type="spellEnd"/>
          </w:p>
        </w:tc>
        <w:tc>
          <w:tcPr>
            <w:tcW w:w="1261" w:type="pct"/>
          </w:tcPr>
          <w:p w:rsidR="006F17C7" w:rsidRPr="00F11B28" w:rsidRDefault="006F17C7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pct"/>
          </w:tcPr>
          <w:p w:rsidR="006F17C7" w:rsidRPr="00F11B28" w:rsidRDefault="006F17C7" w:rsidP="006F17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6F17C7" w:rsidRPr="00F11B28" w:rsidRDefault="006F17C7" w:rsidP="006F17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C7" w:rsidTr="00D67958">
        <w:tc>
          <w:tcPr>
            <w:tcW w:w="306" w:type="pct"/>
          </w:tcPr>
          <w:p w:rsidR="006F17C7" w:rsidRPr="00F11B28" w:rsidRDefault="006F17C7" w:rsidP="006F17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7" w:type="pct"/>
          </w:tcPr>
          <w:p w:rsidR="006F17C7" w:rsidRPr="00F11B28" w:rsidRDefault="006F17C7" w:rsidP="006F17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Эвенки</w:t>
            </w:r>
          </w:p>
        </w:tc>
        <w:tc>
          <w:tcPr>
            <w:tcW w:w="1261" w:type="pct"/>
          </w:tcPr>
          <w:p w:rsidR="006F17C7" w:rsidRPr="00F11B28" w:rsidRDefault="006F17C7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66" w:type="pct"/>
          </w:tcPr>
          <w:p w:rsidR="006F17C7" w:rsidRPr="00F11B28" w:rsidRDefault="006F17C7" w:rsidP="006F17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6F17C7" w:rsidRPr="00F11B28" w:rsidRDefault="006F17C7" w:rsidP="006F17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72B" w:rsidTr="00D67958">
        <w:tc>
          <w:tcPr>
            <w:tcW w:w="306" w:type="pct"/>
          </w:tcPr>
          <w:p w:rsidR="0079772B" w:rsidRDefault="0079772B" w:rsidP="006F17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</w:tcPr>
          <w:p w:rsidR="0079772B" w:rsidRPr="00F86EA4" w:rsidRDefault="0079772B" w:rsidP="006F17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EA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61" w:type="pct"/>
          </w:tcPr>
          <w:p w:rsidR="0079772B" w:rsidRPr="00F86EA4" w:rsidRDefault="00F86EA4" w:rsidP="006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EA4">
              <w:rPr>
                <w:rFonts w:ascii="Times New Roman" w:hAnsi="Times New Roman" w:cs="Times New Roman"/>
                <w:b/>
                <w:sz w:val="28"/>
                <w:szCs w:val="28"/>
              </w:rPr>
              <w:t>186</w:t>
            </w:r>
          </w:p>
        </w:tc>
        <w:tc>
          <w:tcPr>
            <w:tcW w:w="1166" w:type="pct"/>
          </w:tcPr>
          <w:p w:rsidR="0079772B" w:rsidRDefault="0079772B" w:rsidP="006F17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pct"/>
          </w:tcPr>
          <w:p w:rsidR="0079772B" w:rsidRDefault="0079772B" w:rsidP="006F17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4D6" w:rsidRDefault="008914D6" w:rsidP="00365F3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D72007" w:rsidRDefault="00D72007" w:rsidP="00D72007">
      <w:pPr>
        <w:pStyle w:val="a3"/>
        <w:numPr>
          <w:ilvl w:val="0"/>
          <w:numId w:val="5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F86EA4">
        <w:rPr>
          <w:rFonts w:ascii="Times New Roman" w:hAnsi="Times New Roman" w:cs="Times New Roman"/>
          <w:sz w:val="28"/>
          <w:szCs w:val="28"/>
        </w:rPr>
        <w:t>Половозрастной состав МО (данные на 01.01.201</w:t>
      </w:r>
      <w:r w:rsidR="000360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F86EA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5000" w:type="pct"/>
        <w:tblLayout w:type="fixed"/>
        <w:tblLook w:val="04A0"/>
      </w:tblPr>
      <w:tblGrid>
        <w:gridCol w:w="676"/>
        <w:gridCol w:w="1702"/>
        <w:gridCol w:w="1558"/>
        <w:gridCol w:w="1560"/>
        <w:gridCol w:w="1559"/>
        <w:gridCol w:w="1557"/>
        <w:gridCol w:w="1525"/>
      </w:tblGrid>
      <w:tr w:rsidR="00D850DD" w:rsidTr="00D850DD">
        <w:tc>
          <w:tcPr>
            <w:tcW w:w="333" w:type="pct"/>
          </w:tcPr>
          <w:p w:rsidR="00F86EA4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9" w:type="pct"/>
          </w:tcPr>
          <w:p w:rsidR="00F86EA4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национальности </w:t>
            </w:r>
          </w:p>
        </w:tc>
        <w:tc>
          <w:tcPr>
            <w:tcW w:w="768" w:type="pct"/>
          </w:tcPr>
          <w:p w:rsidR="00F86EA4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мужчин</w:t>
            </w:r>
          </w:p>
          <w:p w:rsidR="00F86EA4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(данные всероссийской переписи населения 2010 года)</w:t>
            </w:r>
          </w:p>
        </w:tc>
        <w:tc>
          <w:tcPr>
            <w:tcW w:w="769" w:type="pct"/>
          </w:tcPr>
          <w:p w:rsidR="00F86EA4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женщин</w:t>
            </w:r>
          </w:p>
          <w:p w:rsidR="00F86EA4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(данные всероссийской переписи населения 2010 года)</w:t>
            </w:r>
          </w:p>
        </w:tc>
        <w:tc>
          <w:tcPr>
            <w:tcW w:w="769" w:type="pct"/>
          </w:tcPr>
          <w:p w:rsidR="000B1FED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трудоспособного населения</w:t>
            </w:r>
          </w:p>
          <w:p w:rsidR="000B1FED" w:rsidRDefault="000B1FED" w:rsidP="00C67E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FED" w:rsidRDefault="000B1FED" w:rsidP="00C67E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EA4" w:rsidRDefault="000B1FED" w:rsidP="00C67E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01.01.2014</w:t>
            </w:r>
            <w:r w:rsidR="00F86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8" w:type="pct"/>
          </w:tcPr>
          <w:p w:rsidR="00F86EA4" w:rsidRDefault="00F86EA4" w:rsidP="00C67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F86EA4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моложе трудоспособного населения</w:t>
            </w:r>
          </w:p>
          <w:p w:rsidR="000B1FED" w:rsidRDefault="000B1FED" w:rsidP="00C67E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FED" w:rsidRDefault="000B1FED" w:rsidP="00C67E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01.01.2014</w:t>
            </w:r>
          </w:p>
        </w:tc>
        <w:tc>
          <w:tcPr>
            <w:tcW w:w="752" w:type="pct"/>
          </w:tcPr>
          <w:p w:rsidR="00F86EA4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трудоспособного населения</w:t>
            </w:r>
          </w:p>
          <w:p w:rsidR="000B1FED" w:rsidRDefault="000B1FED" w:rsidP="00C67E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FED" w:rsidRDefault="000B1FED" w:rsidP="00C67E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FED" w:rsidRDefault="000B1FED" w:rsidP="00C67E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01.01.2014</w:t>
            </w: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Азербайджанцы</w:t>
            </w: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9" w:type="pct"/>
          </w:tcPr>
          <w:p w:rsidR="00F86EA4" w:rsidRPr="00F11B28" w:rsidRDefault="00F86EA4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Армяне</w:t>
            </w: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9" w:type="pct"/>
          </w:tcPr>
          <w:p w:rsidR="00F86EA4" w:rsidRPr="00F11B28" w:rsidRDefault="00F86EA4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Башкиры</w:t>
            </w: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9" w:type="pct"/>
          </w:tcPr>
          <w:p w:rsidR="00F86EA4" w:rsidRPr="00F11B28" w:rsidRDefault="00F86EA4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Белорусы</w:t>
            </w: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9" w:type="pct"/>
          </w:tcPr>
          <w:p w:rsidR="00F86EA4" w:rsidRPr="00F11B28" w:rsidRDefault="00F86EA4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Болгары</w:t>
            </w: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F86EA4" w:rsidRPr="00F11B28" w:rsidRDefault="00F86EA4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Буряты</w:t>
            </w: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</w:tcPr>
          <w:p w:rsidR="00F86EA4" w:rsidRPr="00F11B28" w:rsidRDefault="00F86EA4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Венгры</w:t>
            </w: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</w:tcPr>
          <w:p w:rsidR="00F86EA4" w:rsidRPr="00F11B28" w:rsidRDefault="00F86EA4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Грузины</w:t>
            </w: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</w:tcPr>
          <w:p w:rsidR="00F86EA4" w:rsidRPr="00F11B28" w:rsidRDefault="00F86EA4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Дагестанцы</w:t>
            </w: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</w:tcPr>
          <w:p w:rsidR="00F86EA4" w:rsidRPr="00F11B28" w:rsidRDefault="00F86EA4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Евреи</w:t>
            </w: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F86EA4" w:rsidRPr="00F11B28" w:rsidRDefault="00F86EA4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9" w:type="pct"/>
          </w:tcPr>
          <w:p w:rsidR="00F86EA4" w:rsidRPr="00F11B28" w:rsidRDefault="00F86EA4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Карачаевцы</w:t>
            </w: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</w:tcPr>
          <w:p w:rsidR="00F86EA4" w:rsidRPr="00F11B28" w:rsidRDefault="00F86EA4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Карелы</w:t>
            </w: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F86EA4" w:rsidRPr="00F11B28" w:rsidRDefault="00F86EA4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Кеты</w:t>
            </w: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9" w:type="pct"/>
          </w:tcPr>
          <w:p w:rsidR="00F86EA4" w:rsidRPr="00F11B28" w:rsidRDefault="00F86EA4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Киргизы</w:t>
            </w: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9" w:type="pct"/>
          </w:tcPr>
          <w:p w:rsidR="00F86EA4" w:rsidRPr="00F11B28" w:rsidRDefault="00F86EA4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F86EA4" w:rsidRPr="00F11B28" w:rsidRDefault="00F86EA4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Коми-пермяки</w:t>
            </w: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F86EA4" w:rsidRPr="00F11B28" w:rsidRDefault="00F86EA4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Корейцы</w:t>
            </w: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</w:tcPr>
          <w:p w:rsidR="00F86EA4" w:rsidRPr="00F11B28" w:rsidRDefault="00F86EA4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Лакцы</w:t>
            </w: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</w:tcPr>
          <w:p w:rsidR="00F86EA4" w:rsidRPr="00F11B28" w:rsidRDefault="00F86EA4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Латыши</w:t>
            </w: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</w:tcPr>
          <w:p w:rsidR="00F86EA4" w:rsidRPr="00F11B28" w:rsidRDefault="00F86EA4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Литовцы</w:t>
            </w: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</w:tcPr>
          <w:p w:rsidR="00F86EA4" w:rsidRPr="00F11B28" w:rsidRDefault="00F86EA4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Манси</w:t>
            </w: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</w:tcPr>
          <w:p w:rsidR="00F86EA4" w:rsidRPr="00F11B28" w:rsidRDefault="00F86EA4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Марийцы</w:t>
            </w: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9" w:type="pct"/>
          </w:tcPr>
          <w:p w:rsidR="00F86EA4" w:rsidRPr="00F11B28" w:rsidRDefault="00F86EA4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Молдаване</w:t>
            </w: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9" w:type="pct"/>
          </w:tcPr>
          <w:p w:rsidR="00F86EA4" w:rsidRPr="00F11B28" w:rsidRDefault="00F86EA4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Мордва</w:t>
            </w: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9" w:type="pct"/>
          </w:tcPr>
          <w:p w:rsidR="00F86EA4" w:rsidRPr="00F11B28" w:rsidRDefault="00F86EA4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Нагайбаки</w:t>
            </w:r>
            <w:proofErr w:type="spellEnd"/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</w:tcPr>
          <w:p w:rsidR="00F86EA4" w:rsidRPr="00F11B28" w:rsidRDefault="00F86EA4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Нанайцы</w:t>
            </w: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F86EA4" w:rsidRPr="00F11B28" w:rsidRDefault="00F86EA4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Немцы</w:t>
            </w: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9" w:type="pct"/>
          </w:tcPr>
          <w:p w:rsidR="00F86EA4" w:rsidRPr="00F11B28" w:rsidRDefault="00F86EA4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Осетины</w:t>
            </w: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</w:tcPr>
          <w:p w:rsidR="00F86EA4" w:rsidRPr="00F11B28" w:rsidRDefault="00F86EA4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Поляки</w:t>
            </w: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</w:tcPr>
          <w:p w:rsidR="00F86EA4" w:rsidRPr="00F11B28" w:rsidRDefault="00F86EA4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7687</w:t>
            </w:r>
          </w:p>
        </w:tc>
        <w:tc>
          <w:tcPr>
            <w:tcW w:w="769" w:type="pct"/>
          </w:tcPr>
          <w:p w:rsidR="00F86EA4" w:rsidRPr="00F11B28" w:rsidRDefault="00F86EA4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8196</w:t>
            </w: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Селькупы</w:t>
            </w: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9" w:type="pct"/>
          </w:tcPr>
          <w:p w:rsidR="00F86EA4" w:rsidRPr="00F11B28" w:rsidRDefault="00F86EA4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Таджики</w:t>
            </w: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9" w:type="pct"/>
          </w:tcPr>
          <w:p w:rsidR="00F86EA4" w:rsidRPr="00F11B28" w:rsidRDefault="00F86EA4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Татары</w:t>
            </w: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9" w:type="pct"/>
          </w:tcPr>
          <w:p w:rsidR="00F86EA4" w:rsidRPr="00F11B28" w:rsidRDefault="00F86EA4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Тофалары</w:t>
            </w:r>
            <w:proofErr w:type="spellEnd"/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9" w:type="pct"/>
          </w:tcPr>
          <w:p w:rsidR="00F86EA4" w:rsidRPr="00F11B28" w:rsidRDefault="00F86EA4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Тувинцы</w:t>
            </w: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</w:tcPr>
          <w:p w:rsidR="00F86EA4" w:rsidRPr="00F11B28" w:rsidRDefault="00F86EA4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Турки</w:t>
            </w: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</w:tcPr>
          <w:p w:rsidR="00F86EA4" w:rsidRPr="00F11B28" w:rsidRDefault="00F86EA4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Удмурты</w:t>
            </w:r>
          </w:p>
        </w:tc>
        <w:tc>
          <w:tcPr>
            <w:tcW w:w="768" w:type="pct"/>
          </w:tcPr>
          <w:p w:rsidR="00F86EA4" w:rsidRPr="00F11B28" w:rsidRDefault="00A42A60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9" w:type="pct"/>
          </w:tcPr>
          <w:p w:rsidR="00F86EA4" w:rsidRPr="00F11B28" w:rsidRDefault="00A42A60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Узбеки</w:t>
            </w:r>
          </w:p>
        </w:tc>
        <w:tc>
          <w:tcPr>
            <w:tcW w:w="768" w:type="pct"/>
          </w:tcPr>
          <w:p w:rsidR="00F86EA4" w:rsidRPr="00F11B28" w:rsidRDefault="00A42A60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9" w:type="pct"/>
          </w:tcPr>
          <w:p w:rsidR="00F86EA4" w:rsidRPr="00F11B28" w:rsidRDefault="00A42A60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Уйгуры</w:t>
            </w:r>
          </w:p>
        </w:tc>
        <w:tc>
          <w:tcPr>
            <w:tcW w:w="768" w:type="pct"/>
          </w:tcPr>
          <w:p w:rsidR="00F86EA4" w:rsidRPr="00F11B28" w:rsidRDefault="00A42A60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</w:tcPr>
          <w:p w:rsidR="00F86EA4" w:rsidRPr="00F11B28" w:rsidRDefault="00F86EA4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  <w:tc>
          <w:tcPr>
            <w:tcW w:w="768" w:type="pct"/>
          </w:tcPr>
          <w:p w:rsidR="00F86EA4" w:rsidRPr="00F11B28" w:rsidRDefault="00A42A60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69" w:type="pct"/>
          </w:tcPr>
          <w:p w:rsidR="00F86EA4" w:rsidRPr="00F11B28" w:rsidRDefault="00A42A60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Финны</w:t>
            </w: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F86EA4" w:rsidRPr="00F11B28" w:rsidRDefault="00A42A60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Хакассы</w:t>
            </w:r>
            <w:proofErr w:type="spellEnd"/>
          </w:p>
        </w:tc>
        <w:tc>
          <w:tcPr>
            <w:tcW w:w="768" w:type="pct"/>
          </w:tcPr>
          <w:p w:rsidR="00F86EA4" w:rsidRPr="00F11B28" w:rsidRDefault="00A42A60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9" w:type="pct"/>
          </w:tcPr>
          <w:p w:rsidR="00F86EA4" w:rsidRPr="00F11B28" w:rsidRDefault="00A42A60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Ханты</w:t>
            </w: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F86EA4" w:rsidRPr="00F11B28" w:rsidRDefault="00721DAD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Чеченцы</w:t>
            </w:r>
          </w:p>
        </w:tc>
        <w:tc>
          <w:tcPr>
            <w:tcW w:w="768" w:type="pct"/>
          </w:tcPr>
          <w:p w:rsidR="00F86EA4" w:rsidRPr="00F11B28" w:rsidRDefault="00721DAD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9" w:type="pct"/>
          </w:tcPr>
          <w:p w:rsidR="00F86EA4" w:rsidRPr="00F11B28" w:rsidRDefault="00721DAD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Чуваши</w:t>
            </w:r>
          </w:p>
        </w:tc>
        <w:tc>
          <w:tcPr>
            <w:tcW w:w="768" w:type="pct"/>
          </w:tcPr>
          <w:p w:rsidR="00F86EA4" w:rsidRPr="00F11B28" w:rsidRDefault="00721DAD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9" w:type="pct"/>
          </w:tcPr>
          <w:p w:rsidR="00F86EA4" w:rsidRPr="00F11B28" w:rsidRDefault="00721DAD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Чулымцы</w:t>
            </w:r>
            <w:proofErr w:type="spellEnd"/>
          </w:p>
        </w:tc>
        <w:tc>
          <w:tcPr>
            <w:tcW w:w="768" w:type="pct"/>
          </w:tcPr>
          <w:p w:rsidR="00F86EA4" w:rsidRPr="00F11B28" w:rsidRDefault="00721DAD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</w:tcPr>
          <w:p w:rsidR="00F86EA4" w:rsidRPr="00F11B28" w:rsidRDefault="00721DAD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Эвенки</w:t>
            </w:r>
          </w:p>
        </w:tc>
        <w:tc>
          <w:tcPr>
            <w:tcW w:w="768" w:type="pct"/>
          </w:tcPr>
          <w:p w:rsidR="00F86EA4" w:rsidRPr="00F11B28" w:rsidRDefault="00721DAD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9" w:type="pct"/>
          </w:tcPr>
          <w:p w:rsidR="00F86EA4" w:rsidRPr="00F11B28" w:rsidRDefault="00721DAD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Эстонцы</w:t>
            </w: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F86EA4" w:rsidRPr="00F11B28" w:rsidRDefault="00721DAD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Без указания национальности</w:t>
            </w:r>
          </w:p>
        </w:tc>
        <w:tc>
          <w:tcPr>
            <w:tcW w:w="768" w:type="pct"/>
          </w:tcPr>
          <w:p w:rsidR="00F86EA4" w:rsidRPr="00F11B28" w:rsidRDefault="000B1FED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9" w:type="pct"/>
          </w:tcPr>
          <w:p w:rsidR="00F86EA4" w:rsidRPr="00F11B28" w:rsidRDefault="000B1FED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9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86EA4" w:rsidRPr="00F11B28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</w:tcPr>
          <w:p w:rsidR="00F86EA4" w:rsidRPr="000B1FED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FED">
              <w:rPr>
                <w:rFonts w:ascii="Times New Roman" w:hAnsi="Times New Roman" w:cs="Times New Roman"/>
                <w:b/>
                <w:sz w:val="28"/>
                <w:szCs w:val="28"/>
              </w:rPr>
              <w:t>Всего на 01.01.2011</w:t>
            </w:r>
          </w:p>
        </w:tc>
        <w:tc>
          <w:tcPr>
            <w:tcW w:w="768" w:type="pct"/>
          </w:tcPr>
          <w:p w:rsidR="00F86EA4" w:rsidRPr="000B1FED" w:rsidRDefault="000B1FED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FED">
              <w:rPr>
                <w:rFonts w:ascii="Times New Roman" w:hAnsi="Times New Roman" w:cs="Times New Roman"/>
                <w:b/>
                <w:sz w:val="28"/>
                <w:szCs w:val="28"/>
              </w:rPr>
              <w:t>8281</w:t>
            </w:r>
          </w:p>
        </w:tc>
        <w:tc>
          <w:tcPr>
            <w:tcW w:w="769" w:type="pct"/>
          </w:tcPr>
          <w:p w:rsidR="00F86EA4" w:rsidRPr="000B1FED" w:rsidRDefault="000B1FED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FED">
              <w:rPr>
                <w:rFonts w:ascii="Times New Roman" w:hAnsi="Times New Roman" w:cs="Times New Roman"/>
                <w:b/>
                <w:sz w:val="28"/>
                <w:szCs w:val="28"/>
              </w:rPr>
              <w:t>8771</w:t>
            </w:r>
          </w:p>
        </w:tc>
        <w:tc>
          <w:tcPr>
            <w:tcW w:w="769" w:type="pct"/>
          </w:tcPr>
          <w:p w:rsidR="00F86EA4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pct"/>
          </w:tcPr>
          <w:p w:rsidR="00F86EA4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</w:tcPr>
          <w:p w:rsidR="00F86EA4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0DD" w:rsidTr="00D850DD">
        <w:tc>
          <w:tcPr>
            <w:tcW w:w="333" w:type="pct"/>
          </w:tcPr>
          <w:p w:rsidR="00F86EA4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</w:tcPr>
          <w:p w:rsidR="00F86EA4" w:rsidRPr="00F86EA4" w:rsidRDefault="00F86EA4" w:rsidP="00C67E8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EA4">
              <w:rPr>
                <w:rFonts w:ascii="Times New Roman" w:hAnsi="Times New Roman" w:cs="Times New Roman"/>
                <w:b/>
                <w:sz w:val="28"/>
                <w:szCs w:val="28"/>
              </w:rPr>
              <w:t>Всего на 01.01.2014</w:t>
            </w:r>
          </w:p>
        </w:tc>
        <w:tc>
          <w:tcPr>
            <w:tcW w:w="768" w:type="pct"/>
          </w:tcPr>
          <w:p w:rsidR="00F86EA4" w:rsidRPr="00F86EA4" w:rsidRDefault="000B1FED" w:rsidP="00C67E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8170</w:t>
            </w:r>
          </w:p>
        </w:tc>
        <w:tc>
          <w:tcPr>
            <w:tcW w:w="769" w:type="pct"/>
          </w:tcPr>
          <w:p w:rsidR="00F86EA4" w:rsidRPr="000B1FED" w:rsidRDefault="000B1FED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FED">
              <w:rPr>
                <w:rFonts w:ascii="Times New Roman" w:hAnsi="Times New Roman" w:cs="Times New Roman"/>
                <w:b/>
                <w:sz w:val="28"/>
                <w:szCs w:val="28"/>
              </w:rPr>
              <w:t>8384</w:t>
            </w:r>
          </w:p>
        </w:tc>
        <w:tc>
          <w:tcPr>
            <w:tcW w:w="769" w:type="pct"/>
          </w:tcPr>
          <w:p w:rsidR="00F86EA4" w:rsidRPr="000B1FED" w:rsidRDefault="000B1FED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9492</w:t>
            </w:r>
          </w:p>
        </w:tc>
        <w:tc>
          <w:tcPr>
            <w:tcW w:w="768" w:type="pct"/>
          </w:tcPr>
          <w:p w:rsidR="00F86EA4" w:rsidRPr="000B1FED" w:rsidRDefault="000B1FED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3355</w:t>
            </w:r>
          </w:p>
        </w:tc>
        <w:tc>
          <w:tcPr>
            <w:tcW w:w="752" w:type="pct"/>
          </w:tcPr>
          <w:p w:rsidR="00F86EA4" w:rsidRPr="000B1FED" w:rsidRDefault="000B1FED" w:rsidP="000B1F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3707</w:t>
            </w:r>
          </w:p>
        </w:tc>
      </w:tr>
    </w:tbl>
    <w:p w:rsidR="00F86EA4" w:rsidRDefault="00F86EA4" w:rsidP="008D5C91">
      <w:pPr>
        <w:pStyle w:val="a3"/>
        <w:tabs>
          <w:tab w:val="left" w:pos="1410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365F3C" w:rsidRPr="00FA1DCB" w:rsidRDefault="00F55C57" w:rsidP="00FA1DCB">
      <w:pPr>
        <w:pStyle w:val="a3"/>
        <w:numPr>
          <w:ilvl w:val="0"/>
          <w:numId w:val="5"/>
        </w:numPr>
        <w:tabs>
          <w:tab w:val="left" w:pos="1410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A1DCB">
        <w:rPr>
          <w:rFonts w:ascii="Times New Roman" w:hAnsi="Times New Roman" w:cs="Times New Roman"/>
          <w:sz w:val="28"/>
          <w:szCs w:val="28"/>
        </w:rPr>
        <w:t>Браки и разводы (информация заполняется на основании данных органов записи актов гражданского состояния)</w:t>
      </w:r>
    </w:p>
    <w:p w:rsidR="008D5C91" w:rsidRPr="008914D6" w:rsidRDefault="008D5C91" w:rsidP="008D5C91">
      <w:pPr>
        <w:pStyle w:val="a3"/>
        <w:numPr>
          <w:ilvl w:val="0"/>
          <w:numId w:val="6"/>
        </w:num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8914D6">
        <w:rPr>
          <w:rFonts w:ascii="Times New Roman" w:hAnsi="Times New Roman" w:cs="Times New Roman"/>
          <w:sz w:val="28"/>
          <w:szCs w:val="28"/>
        </w:rPr>
        <w:t>Количество зарегистрированных браков за 201</w:t>
      </w:r>
      <w:r w:rsidR="00D951F0">
        <w:rPr>
          <w:rFonts w:ascii="Times New Roman" w:hAnsi="Times New Roman" w:cs="Times New Roman"/>
          <w:sz w:val="28"/>
          <w:szCs w:val="28"/>
        </w:rPr>
        <w:t>5</w:t>
      </w:r>
      <w:r w:rsidRPr="008914D6">
        <w:rPr>
          <w:rFonts w:ascii="Times New Roman" w:hAnsi="Times New Roman" w:cs="Times New Roman"/>
          <w:sz w:val="28"/>
          <w:szCs w:val="28"/>
        </w:rPr>
        <w:t xml:space="preserve"> год</w:t>
      </w:r>
      <w:r w:rsidR="002729C5" w:rsidRPr="008914D6">
        <w:rPr>
          <w:rFonts w:ascii="Times New Roman" w:hAnsi="Times New Roman" w:cs="Times New Roman"/>
          <w:sz w:val="28"/>
          <w:szCs w:val="28"/>
        </w:rPr>
        <w:t xml:space="preserve"> -</w:t>
      </w:r>
      <w:r w:rsidR="00D951F0">
        <w:rPr>
          <w:rFonts w:ascii="Times New Roman" w:hAnsi="Times New Roman" w:cs="Times New Roman"/>
          <w:sz w:val="28"/>
          <w:szCs w:val="28"/>
        </w:rPr>
        <w:t>122</w:t>
      </w:r>
      <w:r w:rsidRPr="008914D6">
        <w:rPr>
          <w:rFonts w:ascii="Times New Roman" w:hAnsi="Times New Roman" w:cs="Times New Roman"/>
          <w:sz w:val="28"/>
          <w:szCs w:val="28"/>
        </w:rPr>
        <w:t>;</w:t>
      </w:r>
    </w:p>
    <w:p w:rsidR="008D5C91" w:rsidRPr="008914D6" w:rsidRDefault="008D5C91" w:rsidP="008D5C91">
      <w:pPr>
        <w:pStyle w:val="a3"/>
        <w:numPr>
          <w:ilvl w:val="0"/>
          <w:numId w:val="6"/>
        </w:num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8914D6">
        <w:rPr>
          <w:rFonts w:ascii="Times New Roman" w:hAnsi="Times New Roman" w:cs="Times New Roman"/>
          <w:sz w:val="28"/>
          <w:szCs w:val="28"/>
        </w:rPr>
        <w:t>Количество расторгнутых браков за 201</w:t>
      </w:r>
      <w:r w:rsidR="00D951F0">
        <w:rPr>
          <w:rFonts w:ascii="Times New Roman" w:hAnsi="Times New Roman" w:cs="Times New Roman"/>
          <w:sz w:val="28"/>
          <w:szCs w:val="28"/>
        </w:rPr>
        <w:t>5</w:t>
      </w:r>
      <w:r w:rsidRPr="008914D6">
        <w:rPr>
          <w:rFonts w:ascii="Times New Roman" w:hAnsi="Times New Roman" w:cs="Times New Roman"/>
          <w:sz w:val="28"/>
          <w:szCs w:val="28"/>
        </w:rPr>
        <w:t xml:space="preserve"> год</w:t>
      </w:r>
      <w:r w:rsidR="002729C5" w:rsidRPr="008914D6">
        <w:rPr>
          <w:rFonts w:ascii="Times New Roman" w:hAnsi="Times New Roman" w:cs="Times New Roman"/>
          <w:sz w:val="28"/>
          <w:szCs w:val="28"/>
        </w:rPr>
        <w:t>-</w:t>
      </w:r>
      <w:r w:rsidR="00D951F0">
        <w:rPr>
          <w:rFonts w:ascii="Times New Roman" w:hAnsi="Times New Roman" w:cs="Times New Roman"/>
          <w:sz w:val="28"/>
          <w:szCs w:val="28"/>
        </w:rPr>
        <w:t>77</w:t>
      </w:r>
      <w:r w:rsidRPr="008914D6">
        <w:rPr>
          <w:rFonts w:ascii="Times New Roman" w:hAnsi="Times New Roman" w:cs="Times New Roman"/>
          <w:sz w:val="28"/>
          <w:szCs w:val="28"/>
        </w:rPr>
        <w:t>;</w:t>
      </w:r>
    </w:p>
    <w:p w:rsidR="008D5C91" w:rsidRPr="008914D6" w:rsidRDefault="008D5C91" w:rsidP="008D5C91">
      <w:pPr>
        <w:pStyle w:val="a3"/>
        <w:numPr>
          <w:ilvl w:val="0"/>
          <w:numId w:val="6"/>
        </w:num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8914D6">
        <w:rPr>
          <w:rFonts w:ascii="Times New Roman" w:hAnsi="Times New Roman" w:cs="Times New Roman"/>
          <w:sz w:val="28"/>
          <w:szCs w:val="28"/>
        </w:rPr>
        <w:t>Количество зарегистрированных браков между лицами разной национальности (межэтнические браки) за 201</w:t>
      </w:r>
      <w:r w:rsidR="00D951F0">
        <w:rPr>
          <w:rFonts w:ascii="Times New Roman" w:hAnsi="Times New Roman" w:cs="Times New Roman"/>
          <w:sz w:val="28"/>
          <w:szCs w:val="28"/>
        </w:rPr>
        <w:t>5</w:t>
      </w:r>
      <w:r w:rsidRPr="008914D6">
        <w:rPr>
          <w:rFonts w:ascii="Times New Roman" w:hAnsi="Times New Roman" w:cs="Times New Roman"/>
          <w:sz w:val="28"/>
          <w:szCs w:val="28"/>
        </w:rPr>
        <w:t xml:space="preserve"> год</w:t>
      </w:r>
      <w:r w:rsidR="002729C5" w:rsidRPr="008914D6">
        <w:rPr>
          <w:rFonts w:ascii="Times New Roman" w:hAnsi="Times New Roman" w:cs="Times New Roman"/>
          <w:sz w:val="28"/>
          <w:szCs w:val="28"/>
        </w:rPr>
        <w:t>-</w:t>
      </w:r>
      <w:r w:rsidR="00192A47">
        <w:rPr>
          <w:rFonts w:ascii="Times New Roman" w:hAnsi="Times New Roman" w:cs="Times New Roman"/>
          <w:sz w:val="28"/>
          <w:szCs w:val="28"/>
        </w:rPr>
        <w:t>2</w:t>
      </w:r>
    </w:p>
    <w:p w:rsidR="008D5C91" w:rsidRDefault="008D5C91" w:rsidP="00C85FB2">
      <w:pPr>
        <w:pStyle w:val="a3"/>
        <w:numPr>
          <w:ilvl w:val="0"/>
          <w:numId w:val="5"/>
        </w:numPr>
        <w:tabs>
          <w:tab w:val="left" w:pos="1410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смерти (информация </w:t>
      </w:r>
      <w:r w:rsidR="00C8605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данных организаций здравоохранения по результатам годовой статистической отчетности)</w:t>
      </w:r>
    </w:p>
    <w:tbl>
      <w:tblPr>
        <w:tblStyle w:val="a4"/>
        <w:tblW w:w="5000" w:type="pct"/>
        <w:tblLook w:val="04A0"/>
      </w:tblPr>
      <w:tblGrid>
        <w:gridCol w:w="5170"/>
        <w:gridCol w:w="4967"/>
      </w:tblGrid>
      <w:tr w:rsidR="00AB58B7" w:rsidTr="00FA1DCB">
        <w:tc>
          <w:tcPr>
            <w:tcW w:w="2550" w:type="pct"/>
          </w:tcPr>
          <w:p w:rsidR="00AB58B7" w:rsidRDefault="00AB58B7" w:rsidP="00AB58B7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</w:tc>
        <w:tc>
          <w:tcPr>
            <w:tcW w:w="2450" w:type="pct"/>
          </w:tcPr>
          <w:p w:rsidR="00AB58B7" w:rsidRDefault="00AB58B7" w:rsidP="00AB58B7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AB58B7" w:rsidTr="00FA1DCB">
        <w:tc>
          <w:tcPr>
            <w:tcW w:w="2550" w:type="pct"/>
          </w:tcPr>
          <w:p w:rsidR="00AB58B7" w:rsidRDefault="00AB58B7" w:rsidP="00AB58B7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насильственная</w:t>
            </w:r>
          </w:p>
        </w:tc>
        <w:tc>
          <w:tcPr>
            <w:tcW w:w="2450" w:type="pct"/>
          </w:tcPr>
          <w:p w:rsidR="00AB58B7" w:rsidRDefault="00FF339A" w:rsidP="00AB58B7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58B7" w:rsidTr="00FA1DCB">
        <w:tc>
          <w:tcPr>
            <w:tcW w:w="2550" w:type="pct"/>
          </w:tcPr>
          <w:p w:rsidR="00AB58B7" w:rsidRDefault="00AB58B7" w:rsidP="00AB58B7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естественная</w:t>
            </w:r>
          </w:p>
        </w:tc>
        <w:tc>
          <w:tcPr>
            <w:tcW w:w="2450" w:type="pct"/>
          </w:tcPr>
          <w:p w:rsidR="00AB58B7" w:rsidRDefault="0040660F" w:rsidP="00FF339A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AB58B7" w:rsidTr="00FA1DCB">
        <w:tc>
          <w:tcPr>
            <w:tcW w:w="2550" w:type="pct"/>
          </w:tcPr>
          <w:p w:rsidR="00AB58B7" w:rsidRDefault="00AB58B7" w:rsidP="00AB58B7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суицид</w:t>
            </w:r>
          </w:p>
        </w:tc>
        <w:tc>
          <w:tcPr>
            <w:tcW w:w="2450" w:type="pct"/>
          </w:tcPr>
          <w:p w:rsidR="00AB58B7" w:rsidRDefault="00FF339A" w:rsidP="00AB58B7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58B7" w:rsidTr="00FA1DCB">
        <w:tc>
          <w:tcPr>
            <w:tcW w:w="2550" w:type="pct"/>
          </w:tcPr>
          <w:p w:rsidR="00AB58B7" w:rsidRDefault="00AB58B7" w:rsidP="00AB58B7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Травмы несовместимые с жизнью</w:t>
            </w:r>
          </w:p>
        </w:tc>
        <w:tc>
          <w:tcPr>
            <w:tcW w:w="2450" w:type="pct"/>
          </w:tcPr>
          <w:p w:rsidR="00AB58B7" w:rsidRDefault="00FF339A" w:rsidP="00AB58B7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B58B7" w:rsidRPr="00063057" w:rsidRDefault="00C8605C" w:rsidP="00C8605C">
      <w:pPr>
        <w:pStyle w:val="a3"/>
        <w:numPr>
          <w:ilvl w:val="0"/>
          <w:numId w:val="1"/>
        </w:numPr>
        <w:tabs>
          <w:tab w:val="left" w:pos="141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63057">
        <w:rPr>
          <w:rFonts w:ascii="Times New Roman" w:hAnsi="Times New Roman" w:cs="Times New Roman"/>
          <w:b/>
          <w:sz w:val="28"/>
          <w:szCs w:val="28"/>
        </w:rPr>
        <w:lastRenderedPageBreak/>
        <w:t>Миграционные процессы</w:t>
      </w:r>
    </w:p>
    <w:p w:rsidR="00C8605C" w:rsidRDefault="00C8605C" w:rsidP="001B7F06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hanging="73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Число прибывших/выбывших за 201</w:t>
      </w:r>
      <w:r w:rsidR="009C74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всего, и по национальному составу (информация предоставляется на основании</w:t>
      </w:r>
      <w:r w:rsidR="00063057">
        <w:rPr>
          <w:rFonts w:ascii="Times New Roman" w:hAnsi="Times New Roman" w:cs="Times New Roman"/>
          <w:sz w:val="28"/>
          <w:szCs w:val="28"/>
        </w:rPr>
        <w:t xml:space="preserve"> данных органов регистрационного учета, либо с учетом иных источников (экспертные оценки, данные выборных статистических наблюдений, результаты социологических исследований и т.д.)</w:t>
      </w:r>
      <w:proofErr w:type="gramEnd"/>
    </w:p>
    <w:tbl>
      <w:tblPr>
        <w:tblStyle w:val="a4"/>
        <w:tblW w:w="5000" w:type="pct"/>
        <w:tblLook w:val="04A0"/>
      </w:tblPr>
      <w:tblGrid>
        <w:gridCol w:w="1012"/>
        <w:gridCol w:w="2749"/>
        <w:gridCol w:w="2757"/>
        <w:gridCol w:w="3619"/>
      </w:tblGrid>
      <w:tr w:rsidR="00C8605C" w:rsidTr="007B1B9E">
        <w:tc>
          <w:tcPr>
            <w:tcW w:w="499" w:type="pct"/>
          </w:tcPr>
          <w:p w:rsidR="00C8605C" w:rsidRDefault="00C8605C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56" w:type="pct"/>
          </w:tcPr>
          <w:p w:rsidR="00C8605C" w:rsidRDefault="00C8605C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национальности</w:t>
            </w:r>
          </w:p>
        </w:tc>
        <w:tc>
          <w:tcPr>
            <w:tcW w:w="1360" w:type="pct"/>
          </w:tcPr>
          <w:p w:rsidR="00C8605C" w:rsidRDefault="00063057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прибывших</w:t>
            </w:r>
            <w:proofErr w:type="gramEnd"/>
          </w:p>
        </w:tc>
        <w:tc>
          <w:tcPr>
            <w:tcW w:w="1785" w:type="pct"/>
          </w:tcPr>
          <w:p w:rsidR="00C8605C" w:rsidRDefault="00063057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выбывших</w:t>
            </w:r>
            <w:proofErr w:type="gramEnd"/>
          </w:p>
        </w:tc>
      </w:tr>
      <w:tr w:rsidR="00C8605C" w:rsidTr="007B1B9E">
        <w:tc>
          <w:tcPr>
            <w:tcW w:w="499" w:type="pct"/>
          </w:tcPr>
          <w:p w:rsidR="00C8605C" w:rsidRDefault="00EE252D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6" w:type="pct"/>
          </w:tcPr>
          <w:p w:rsidR="00C8605C" w:rsidRDefault="00EE252D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украинцы</w:t>
            </w:r>
          </w:p>
        </w:tc>
        <w:tc>
          <w:tcPr>
            <w:tcW w:w="1360" w:type="pct"/>
          </w:tcPr>
          <w:p w:rsidR="00C8605C" w:rsidRDefault="00925901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85" w:type="pct"/>
          </w:tcPr>
          <w:p w:rsidR="00C8605C" w:rsidRDefault="00925901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605C" w:rsidTr="007B1B9E">
        <w:tc>
          <w:tcPr>
            <w:tcW w:w="499" w:type="pct"/>
          </w:tcPr>
          <w:p w:rsidR="00C8605C" w:rsidRDefault="00EE252D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6" w:type="pct"/>
          </w:tcPr>
          <w:p w:rsidR="00C8605C" w:rsidRDefault="00EE252D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армяне</w:t>
            </w:r>
          </w:p>
        </w:tc>
        <w:tc>
          <w:tcPr>
            <w:tcW w:w="1360" w:type="pct"/>
          </w:tcPr>
          <w:p w:rsidR="00C8605C" w:rsidRDefault="00925901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5" w:type="pct"/>
          </w:tcPr>
          <w:p w:rsidR="00C8605C" w:rsidRDefault="00925901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3057" w:rsidTr="007B1B9E">
        <w:tc>
          <w:tcPr>
            <w:tcW w:w="499" w:type="pct"/>
          </w:tcPr>
          <w:p w:rsidR="00063057" w:rsidRDefault="00EE252D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6" w:type="pct"/>
          </w:tcPr>
          <w:p w:rsidR="00063057" w:rsidRDefault="00EE252D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азербайджанцы</w:t>
            </w:r>
          </w:p>
        </w:tc>
        <w:tc>
          <w:tcPr>
            <w:tcW w:w="1360" w:type="pct"/>
          </w:tcPr>
          <w:p w:rsidR="00063057" w:rsidRDefault="00925901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5" w:type="pct"/>
          </w:tcPr>
          <w:p w:rsidR="00063057" w:rsidRDefault="00925901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3057" w:rsidTr="007B1B9E">
        <w:tc>
          <w:tcPr>
            <w:tcW w:w="499" w:type="pct"/>
          </w:tcPr>
          <w:p w:rsidR="00063057" w:rsidRDefault="00EE252D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6" w:type="pct"/>
          </w:tcPr>
          <w:p w:rsidR="00063057" w:rsidRDefault="00EE252D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казахи</w:t>
            </w:r>
          </w:p>
        </w:tc>
        <w:tc>
          <w:tcPr>
            <w:tcW w:w="1360" w:type="pct"/>
          </w:tcPr>
          <w:p w:rsidR="00063057" w:rsidRDefault="00925901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5" w:type="pct"/>
          </w:tcPr>
          <w:p w:rsidR="00063057" w:rsidRDefault="00925901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3057" w:rsidTr="007B1B9E">
        <w:tc>
          <w:tcPr>
            <w:tcW w:w="499" w:type="pct"/>
          </w:tcPr>
          <w:p w:rsidR="00063057" w:rsidRDefault="00EE252D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6" w:type="pct"/>
          </w:tcPr>
          <w:p w:rsidR="00063057" w:rsidRDefault="00925901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таджики</w:t>
            </w:r>
          </w:p>
        </w:tc>
        <w:tc>
          <w:tcPr>
            <w:tcW w:w="1360" w:type="pct"/>
          </w:tcPr>
          <w:p w:rsidR="00063057" w:rsidRDefault="00925901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5" w:type="pct"/>
          </w:tcPr>
          <w:p w:rsidR="00063057" w:rsidRDefault="00925901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3057" w:rsidTr="007B1B9E">
        <w:tc>
          <w:tcPr>
            <w:tcW w:w="499" w:type="pct"/>
          </w:tcPr>
          <w:p w:rsidR="00063057" w:rsidRDefault="00EE252D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6" w:type="pct"/>
          </w:tcPr>
          <w:p w:rsidR="00063057" w:rsidRDefault="00925901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китайцы</w:t>
            </w:r>
          </w:p>
        </w:tc>
        <w:tc>
          <w:tcPr>
            <w:tcW w:w="1360" w:type="pct"/>
          </w:tcPr>
          <w:p w:rsidR="00063057" w:rsidRDefault="00925901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5" w:type="pct"/>
          </w:tcPr>
          <w:p w:rsidR="00063057" w:rsidRDefault="00925901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3057" w:rsidTr="007B1B9E">
        <w:tc>
          <w:tcPr>
            <w:tcW w:w="499" w:type="pct"/>
          </w:tcPr>
          <w:p w:rsidR="00063057" w:rsidRDefault="00EE252D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6" w:type="pct"/>
          </w:tcPr>
          <w:p w:rsidR="00063057" w:rsidRDefault="00925901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киргизы</w:t>
            </w:r>
          </w:p>
        </w:tc>
        <w:tc>
          <w:tcPr>
            <w:tcW w:w="1360" w:type="pct"/>
          </w:tcPr>
          <w:p w:rsidR="00063057" w:rsidRDefault="00925901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5" w:type="pct"/>
          </w:tcPr>
          <w:p w:rsidR="00063057" w:rsidRDefault="00925901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252D" w:rsidTr="007B1B9E">
        <w:tc>
          <w:tcPr>
            <w:tcW w:w="499" w:type="pct"/>
          </w:tcPr>
          <w:p w:rsidR="00EE252D" w:rsidRDefault="00EE252D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6" w:type="pct"/>
          </w:tcPr>
          <w:p w:rsidR="00EE252D" w:rsidRDefault="00925901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узбеки</w:t>
            </w:r>
          </w:p>
        </w:tc>
        <w:tc>
          <w:tcPr>
            <w:tcW w:w="1360" w:type="pct"/>
          </w:tcPr>
          <w:p w:rsidR="00EE252D" w:rsidRDefault="00925901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85" w:type="pct"/>
          </w:tcPr>
          <w:p w:rsidR="00EE252D" w:rsidRDefault="00925901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E252D" w:rsidTr="007B1B9E">
        <w:tc>
          <w:tcPr>
            <w:tcW w:w="499" w:type="pct"/>
          </w:tcPr>
          <w:p w:rsidR="00EE252D" w:rsidRDefault="00EE252D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6" w:type="pct"/>
          </w:tcPr>
          <w:p w:rsidR="00EE252D" w:rsidRDefault="00925901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корейцы</w:t>
            </w:r>
          </w:p>
        </w:tc>
        <w:tc>
          <w:tcPr>
            <w:tcW w:w="1360" w:type="pct"/>
          </w:tcPr>
          <w:p w:rsidR="00EE252D" w:rsidRDefault="00925901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85" w:type="pct"/>
          </w:tcPr>
          <w:p w:rsidR="00EE252D" w:rsidRDefault="00925901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252D" w:rsidTr="007B1B9E">
        <w:tc>
          <w:tcPr>
            <w:tcW w:w="499" w:type="pct"/>
          </w:tcPr>
          <w:p w:rsidR="00EE252D" w:rsidRDefault="00EE252D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6" w:type="pct"/>
          </w:tcPr>
          <w:p w:rsidR="00EE252D" w:rsidRDefault="00925901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немцы</w:t>
            </w:r>
          </w:p>
        </w:tc>
        <w:tc>
          <w:tcPr>
            <w:tcW w:w="1360" w:type="pct"/>
          </w:tcPr>
          <w:p w:rsidR="00EE252D" w:rsidRDefault="00925901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pct"/>
          </w:tcPr>
          <w:p w:rsidR="00EE252D" w:rsidRDefault="00925901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52D" w:rsidTr="007B1B9E">
        <w:tc>
          <w:tcPr>
            <w:tcW w:w="499" w:type="pct"/>
          </w:tcPr>
          <w:p w:rsidR="00EE252D" w:rsidRDefault="00EE252D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pct"/>
          </w:tcPr>
          <w:p w:rsidR="00EE252D" w:rsidRDefault="00EE252D" w:rsidP="00404AA2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0" w:type="pct"/>
          </w:tcPr>
          <w:p w:rsidR="00EE252D" w:rsidRDefault="00BC7A42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85" w:type="pct"/>
          </w:tcPr>
          <w:p w:rsidR="00EE252D" w:rsidRDefault="00BC7A42" w:rsidP="00C8605C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EF512B" w:rsidRPr="00EF512B" w:rsidRDefault="00EF512B" w:rsidP="00EF512B">
      <w:pPr>
        <w:tabs>
          <w:tab w:val="left" w:pos="1134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C8605C" w:rsidRDefault="00063057" w:rsidP="001B7F06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hanging="73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Число прибывших/выбывших за 201</w:t>
      </w:r>
      <w:r w:rsidR="00E61B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пределах России</w:t>
      </w:r>
      <w:proofErr w:type="gramEnd"/>
    </w:p>
    <w:tbl>
      <w:tblPr>
        <w:tblStyle w:val="a4"/>
        <w:tblW w:w="5000" w:type="pct"/>
        <w:tblLook w:val="04A0"/>
      </w:tblPr>
      <w:tblGrid>
        <w:gridCol w:w="1014"/>
        <w:gridCol w:w="4016"/>
        <w:gridCol w:w="2567"/>
        <w:gridCol w:w="2540"/>
      </w:tblGrid>
      <w:tr w:rsidR="00063057" w:rsidTr="00BC7A42">
        <w:tc>
          <w:tcPr>
            <w:tcW w:w="500" w:type="pct"/>
          </w:tcPr>
          <w:p w:rsidR="00063057" w:rsidRDefault="00063057" w:rsidP="00063057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1" w:type="pct"/>
          </w:tcPr>
          <w:p w:rsidR="00063057" w:rsidRDefault="00063057" w:rsidP="00063057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региона России  </w:t>
            </w:r>
            <w:r w:rsidRPr="00063057">
              <w:rPr>
                <w:rFonts w:ascii="Times New Roman" w:hAnsi="Times New Roman" w:cs="Times New Roman"/>
                <w:sz w:val="20"/>
                <w:szCs w:val="20"/>
              </w:rPr>
              <w:t>(например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057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Алтай, Иркутская область, Московская область и т.д.)</w:t>
            </w:r>
          </w:p>
        </w:tc>
        <w:tc>
          <w:tcPr>
            <w:tcW w:w="1266" w:type="pct"/>
          </w:tcPr>
          <w:p w:rsidR="00063057" w:rsidRDefault="00063057" w:rsidP="00063057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прибывших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региона России</w:t>
            </w:r>
          </w:p>
        </w:tc>
        <w:tc>
          <w:tcPr>
            <w:tcW w:w="1253" w:type="pct"/>
          </w:tcPr>
          <w:p w:rsidR="00063057" w:rsidRDefault="00063057" w:rsidP="00063057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выбывших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регион России</w:t>
            </w:r>
          </w:p>
        </w:tc>
      </w:tr>
      <w:tr w:rsidR="00063057" w:rsidTr="00BC7A42">
        <w:tc>
          <w:tcPr>
            <w:tcW w:w="500" w:type="pct"/>
          </w:tcPr>
          <w:p w:rsidR="00063057" w:rsidRDefault="009B6CC2" w:rsidP="00063057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1" w:type="pct"/>
          </w:tcPr>
          <w:p w:rsidR="00063057" w:rsidRDefault="00EF512B" w:rsidP="00063057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регионы России</w:t>
            </w:r>
          </w:p>
        </w:tc>
        <w:tc>
          <w:tcPr>
            <w:tcW w:w="1266" w:type="pct"/>
          </w:tcPr>
          <w:p w:rsidR="00063057" w:rsidRDefault="00EF512B" w:rsidP="00063057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53" w:type="pct"/>
          </w:tcPr>
          <w:p w:rsidR="00063057" w:rsidRDefault="00EF512B" w:rsidP="00063057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EF512B" w:rsidRPr="00EF512B" w:rsidRDefault="00EF512B" w:rsidP="00EF512B">
      <w:pPr>
        <w:tabs>
          <w:tab w:val="left" w:pos="1134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063057" w:rsidRDefault="00A16056" w:rsidP="001B7F06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hanging="73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Число прибывших/выбывших за 201</w:t>
      </w:r>
      <w:r w:rsidR="00E61B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из-за пределов России</w:t>
      </w:r>
      <w:proofErr w:type="gramEnd"/>
    </w:p>
    <w:tbl>
      <w:tblPr>
        <w:tblStyle w:val="a4"/>
        <w:tblW w:w="5000" w:type="pct"/>
        <w:tblLook w:val="04A0"/>
      </w:tblPr>
      <w:tblGrid>
        <w:gridCol w:w="1014"/>
        <w:gridCol w:w="4016"/>
        <w:gridCol w:w="2567"/>
        <w:gridCol w:w="2540"/>
      </w:tblGrid>
      <w:tr w:rsidR="000427EE" w:rsidTr="00EF512B">
        <w:tc>
          <w:tcPr>
            <w:tcW w:w="500" w:type="pct"/>
          </w:tcPr>
          <w:p w:rsidR="000427EE" w:rsidRDefault="000427EE" w:rsidP="006F17C7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1" w:type="pct"/>
          </w:tcPr>
          <w:p w:rsidR="000427EE" w:rsidRDefault="000427EE" w:rsidP="00BE5067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страны </w:t>
            </w:r>
            <w:r w:rsidRPr="00063057">
              <w:rPr>
                <w:rFonts w:ascii="Times New Roman" w:hAnsi="Times New Roman" w:cs="Times New Roman"/>
                <w:sz w:val="20"/>
                <w:szCs w:val="20"/>
              </w:rPr>
              <w:t>(например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067"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  <w:r w:rsidRPr="000630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E5067">
              <w:rPr>
                <w:rFonts w:ascii="Times New Roman" w:hAnsi="Times New Roman" w:cs="Times New Roman"/>
                <w:sz w:val="20"/>
                <w:szCs w:val="20"/>
              </w:rPr>
              <w:t>Азербайджан, Киргизия</w:t>
            </w:r>
            <w:r w:rsidRPr="00063057">
              <w:rPr>
                <w:rFonts w:ascii="Times New Roman" w:hAnsi="Times New Roman" w:cs="Times New Roman"/>
                <w:sz w:val="20"/>
                <w:szCs w:val="20"/>
              </w:rPr>
              <w:t xml:space="preserve"> и т.д.)</w:t>
            </w:r>
          </w:p>
        </w:tc>
        <w:tc>
          <w:tcPr>
            <w:tcW w:w="1266" w:type="pct"/>
          </w:tcPr>
          <w:p w:rsidR="000427EE" w:rsidRDefault="000427EE" w:rsidP="006F17C7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прибывших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региона России</w:t>
            </w:r>
          </w:p>
        </w:tc>
        <w:tc>
          <w:tcPr>
            <w:tcW w:w="1253" w:type="pct"/>
          </w:tcPr>
          <w:p w:rsidR="000427EE" w:rsidRDefault="000427EE" w:rsidP="006F17C7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выбывших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регион России</w:t>
            </w:r>
          </w:p>
        </w:tc>
      </w:tr>
      <w:tr w:rsidR="000427EE" w:rsidTr="00EF512B">
        <w:tc>
          <w:tcPr>
            <w:tcW w:w="500" w:type="pct"/>
          </w:tcPr>
          <w:p w:rsidR="000427EE" w:rsidRDefault="009B6CC2" w:rsidP="006F17C7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1" w:type="pct"/>
          </w:tcPr>
          <w:p w:rsidR="000427EE" w:rsidRDefault="009B6CC2" w:rsidP="006F17C7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6" w:type="pct"/>
          </w:tcPr>
          <w:p w:rsidR="000427EE" w:rsidRDefault="009B6CC2" w:rsidP="006F17C7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3" w:type="pct"/>
          </w:tcPr>
          <w:p w:rsidR="000427EE" w:rsidRDefault="009B6CC2" w:rsidP="006F17C7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427EE" w:rsidRDefault="00BE5067" w:rsidP="00DD1624">
      <w:pPr>
        <w:pStyle w:val="a3"/>
        <w:numPr>
          <w:ilvl w:val="0"/>
          <w:numId w:val="7"/>
        </w:numPr>
        <w:tabs>
          <w:tab w:val="left" w:pos="1134"/>
        </w:tabs>
        <w:ind w:hanging="73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Число отходников (количество выбывших из МО трудовых мигрантов за 201</w:t>
      </w:r>
      <w:r w:rsidR="00E61B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год, в том числе отходников.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отходниками в данном случае понимаются жители населенных пунктов, покидающих место постоянного проживания в поисках заработка в крупных городах на временной основе до одного года).</w:t>
      </w:r>
      <w:proofErr w:type="gramEnd"/>
    </w:p>
    <w:p w:rsidR="009B6CC2" w:rsidRPr="009B6CC2" w:rsidRDefault="009B6CC2" w:rsidP="009B6CC2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чело</w:t>
      </w:r>
      <w:r w:rsidR="00DA756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ек</w:t>
      </w:r>
    </w:p>
    <w:p w:rsidR="00BE5067" w:rsidRDefault="00DD1624" w:rsidP="001B7F06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hanging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беженцев и вынужденных переселенцев на 01.01.2015 г. (информация предоставляется на основании данных органов регистрационного учета).</w:t>
      </w:r>
    </w:p>
    <w:p w:rsidR="009B6CC2" w:rsidRPr="009B6CC2" w:rsidRDefault="009B6CC2" w:rsidP="001B7F06">
      <w:pPr>
        <w:shd w:val="clear" w:color="auto" w:fill="FFFFFF" w:themeFill="background1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 человек</w:t>
      </w:r>
    </w:p>
    <w:p w:rsidR="00DD1624" w:rsidRDefault="00DD1624" w:rsidP="00DD1624">
      <w:pPr>
        <w:pStyle w:val="a3"/>
        <w:numPr>
          <w:ilvl w:val="0"/>
          <w:numId w:val="7"/>
        </w:numPr>
        <w:tabs>
          <w:tab w:val="left" w:pos="1134"/>
        </w:tabs>
        <w:ind w:hanging="731"/>
        <w:jc w:val="both"/>
        <w:rPr>
          <w:rFonts w:ascii="Times New Roman" w:hAnsi="Times New Roman" w:cs="Times New Roman"/>
          <w:sz w:val="28"/>
          <w:szCs w:val="28"/>
        </w:rPr>
      </w:pPr>
      <w:r w:rsidRPr="00DD1624">
        <w:rPr>
          <w:rFonts w:ascii="Times New Roman" w:hAnsi="Times New Roman" w:cs="Times New Roman"/>
          <w:sz w:val="28"/>
          <w:szCs w:val="28"/>
        </w:rPr>
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565" w:rsidRPr="00DA7565" w:rsidRDefault="00DA7565" w:rsidP="00DA7565">
      <w:pPr>
        <w:tabs>
          <w:tab w:val="left" w:pos="1134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A7565">
        <w:rPr>
          <w:rFonts w:ascii="Times New Roman" w:hAnsi="Times New Roman" w:cs="Times New Roman"/>
          <w:sz w:val="28"/>
          <w:szCs w:val="28"/>
        </w:rPr>
        <w:t>0 человек</w:t>
      </w:r>
    </w:p>
    <w:p w:rsidR="00DD1624" w:rsidRDefault="00DD1624" w:rsidP="00DD1624">
      <w:pPr>
        <w:pStyle w:val="a3"/>
        <w:numPr>
          <w:ilvl w:val="0"/>
          <w:numId w:val="7"/>
        </w:numPr>
        <w:tabs>
          <w:tab w:val="left" w:pos="1134"/>
        </w:tabs>
        <w:ind w:hanging="731"/>
        <w:jc w:val="both"/>
        <w:rPr>
          <w:rFonts w:ascii="Times New Roman" w:hAnsi="Times New Roman" w:cs="Times New Roman"/>
          <w:sz w:val="28"/>
          <w:szCs w:val="28"/>
        </w:rPr>
      </w:pPr>
      <w:r w:rsidRPr="00DD1624">
        <w:rPr>
          <w:rFonts w:ascii="Times New Roman" w:hAnsi="Times New Roman" w:cs="Times New Roman"/>
          <w:sz w:val="28"/>
          <w:szCs w:val="28"/>
        </w:rPr>
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</w:r>
    </w:p>
    <w:p w:rsidR="00DA7565" w:rsidRPr="00DA7565" w:rsidRDefault="00DA7565" w:rsidP="00DA7565">
      <w:pPr>
        <w:tabs>
          <w:tab w:val="left" w:pos="1134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A7565">
        <w:rPr>
          <w:rFonts w:ascii="Times New Roman" w:hAnsi="Times New Roman" w:cs="Times New Roman"/>
          <w:sz w:val="28"/>
          <w:szCs w:val="28"/>
        </w:rPr>
        <w:t>0 человек</w:t>
      </w:r>
    </w:p>
    <w:p w:rsidR="00BE5067" w:rsidRPr="00DD1624" w:rsidRDefault="00DD1624" w:rsidP="002A20A5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DD1624">
        <w:rPr>
          <w:rFonts w:ascii="Times New Roman" w:hAnsi="Times New Roman" w:cs="Times New Roman"/>
          <w:b/>
          <w:bCs/>
          <w:sz w:val="28"/>
          <w:szCs w:val="28"/>
        </w:rPr>
        <w:t>Некоммерческие организации</w:t>
      </w:r>
      <w:r w:rsidR="0007690D">
        <w:rPr>
          <w:rFonts w:ascii="Times New Roman" w:hAnsi="Times New Roman" w:cs="Times New Roman"/>
          <w:b/>
          <w:bCs/>
          <w:sz w:val="28"/>
          <w:szCs w:val="28"/>
        </w:rPr>
        <w:t xml:space="preserve"> (далее НКО)</w:t>
      </w:r>
      <w:r w:rsidRPr="00DD1624">
        <w:rPr>
          <w:rFonts w:ascii="Times New Roman" w:hAnsi="Times New Roman" w:cs="Times New Roman"/>
          <w:b/>
          <w:bCs/>
          <w:sz w:val="28"/>
          <w:szCs w:val="28"/>
        </w:rPr>
        <w:t>, сформированные по этническому признаку</w:t>
      </w:r>
      <w:r>
        <w:rPr>
          <w:rFonts w:ascii="Times New Roman" w:hAnsi="Times New Roman" w:cs="Times New Roman"/>
          <w:b/>
          <w:bCs/>
          <w:sz w:val="28"/>
          <w:szCs w:val="28"/>
        </w:rPr>
        <w:t>, и организации российского казачества</w:t>
      </w:r>
    </w:p>
    <w:p w:rsidR="00DD1624" w:rsidRPr="0007690D" w:rsidRDefault="00DD1624" w:rsidP="002A20A5">
      <w:pPr>
        <w:pStyle w:val="a3"/>
        <w:numPr>
          <w:ilvl w:val="0"/>
          <w:numId w:val="8"/>
        </w:numPr>
        <w:tabs>
          <w:tab w:val="left" w:pos="1134"/>
        </w:tabs>
        <w:ind w:left="1134" w:hanging="425"/>
        <w:rPr>
          <w:rFonts w:ascii="Times New Roman" w:hAnsi="Times New Roman" w:cs="Times New Roman"/>
          <w:sz w:val="28"/>
          <w:szCs w:val="28"/>
        </w:rPr>
      </w:pPr>
      <w:r w:rsidRPr="00DD1624">
        <w:rPr>
          <w:rFonts w:ascii="Times New Roman" w:hAnsi="Times New Roman" w:cs="Times New Roman"/>
          <w:bCs/>
          <w:sz w:val="28"/>
          <w:szCs w:val="28"/>
        </w:rPr>
        <w:t>Некоммерческие организации, сформированные по этническому признаку</w:t>
      </w:r>
      <w:r w:rsidR="0007690D" w:rsidRPr="0007690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0753B">
        <w:rPr>
          <w:rFonts w:ascii="Times New Roman" w:hAnsi="Times New Roman" w:cs="Times New Roman"/>
          <w:bCs/>
          <w:sz w:val="28"/>
          <w:szCs w:val="28"/>
        </w:rPr>
        <w:t>информация предоставляется</w:t>
      </w:r>
      <w:r w:rsidR="0007690D">
        <w:rPr>
          <w:rFonts w:ascii="Times New Roman" w:hAnsi="Times New Roman" w:cs="Times New Roman"/>
          <w:bCs/>
          <w:sz w:val="28"/>
          <w:szCs w:val="28"/>
        </w:rPr>
        <w:t xml:space="preserve"> с учетом данных ведомственного реестра зарегистрированных некоммерческих организаций  Минюста России)</w:t>
      </w:r>
    </w:p>
    <w:tbl>
      <w:tblPr>
        <w:tblStyle w:val="a4"/>
        <w:tblW w:w="5000" w:type="pct"/>
        <w:tblLayout w:type="fixed"/>
        <w:tblLook w:val="04A0"/>
      </w:tblPr>
      <w:tblGrid>
        <w:gridCol w:w="1949"/>
        <w:gridCol w:w="994"/>
        <w:gridCol w:w="1417"/>
        <w:gridCol w:w="1277"/>
        <w:gridCol w:w="708"/>
        <w:gridCol w:w="708"/>
        <w:gridCol w:w="568"/>
        <w:gridCol w:w="852"/>
        <w:gridCol w:w="1133"/>
        <w:gridCol w:w="531"/>
      </w:tblGrid>
      <w:tr w:rsidR="007407A1" w:rsidRPr="003E775F" w:rsidTr="007407A1">
        <w:trPr>
          <w:cantSplit/>
          <w:trHeight w:val="2671"/>
        </w:trPr>
        <w:tc>
          <w:tcPr>
            <w:tcW w:w="961" w:type="pct"/>
            <w:textDirection w:val="btLr"/>
          </w:tcPr>
          <w:p w:rsidR="0007690D" w:rsidRPr="003E775F" w:rsidRDefault="0007690D" w:rsidP="002A20A5">
            <w:pPr>
              <w:pStyle w:val="a3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E775F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НКО</w:t>
            </w:r>
          </w:p>
        </w:tc>
        <w:tc>
          <w:tcPr>
            <w:tcW w:w="490" w:type="pct"/>
            <w:textDirection w:val="btLr"/>
          </w:tcPr>
          <w:p w:rsidR="0007690D" w:rsidRPr="003E775F" w:rsidRDefault="0007690D" w:rsidP="002A20A5">
            <w:pPr>
              <w:pStyle w:val="a3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E775F">
              <w:rPr>
                <w:rFonts w:ascii="Times New Roman" w:hAnsi="Times New Roman" w:cs="Times New Roman"/>
                <w:sz w:val="18"/>
                <w:szCs w:val="18"/>
              </w:rPr>
              <w:t>Краткое наименование НКО</w:t>
            </w:r>
          </w:p>
        </w:tc>
        <w:tc>
          <w:tcPr>
            <w:tcW w:w="699" w:type="pct"/>
            <w:textDirection w:val="btLr"/>
          </w:tcPr>
          <w:p w:rsidR="0007690D" w:rsidRPr="003E775F" w:rsidRDefault="0007690D" w:rsidP="002A20A5">
            <w:pPr>
              <w:pStyle w:val="a3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775F">
              <w:rPr>
                <w:rFonts w:ascii="Times New Roman" w:hAnsi="Times New Roman" w:cs="Times New Roman"/>
                <w:sz w:val="18"/>
                <w:szCs w:val="18"/>
              </w:rPr>
              <w:t>Форма НКО (автономная, ассоциация, некоммерческий фонд, общественная организация, община малочисленных народов, союз, иные НКО)</w:t>
            </w:r>
            <w:proofErr w:type="gramEnd"/>
          </w:p>
        </w:tc>
        <w:tc>
          <w:tcPr>
            <w:tcW w:w="630" w:type="pct"/>
            <w:textDirection w:val="btLr"/>
          </w:tcPr>
          <w:p w:rsidR="0007690D" w:rsidRPr="003E775F" w:rsidRDefault="0007690D" w:rsidP="002A20A5">
            <w:pPr>
              <w:pStyle w:val="a3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E775F">
              <w:rPr>
                <w:rFonts w:ascii="Times New Roman" w:hAnsi="Times New Roman" w:cs="Times New Roman"/>
                <w:sz w:val="18"/>
                <w:szCs w:val="18"/>
              </w:rPr>
              <w:t>Национальная принадлежность (наименование национальности)</w:t>
            </w:r>
          </w:p>
        </w:tc>
        <w:tc>
          <w:tcPr>
            <w:tcW w:w="349" w:type="pct"/>
            <w:textDirection w:val="btLr"/>
          </w:tcPr>
          <w:p w:rsidR="0007690D" w:rsidRPr="003E775F" w:rsidRDefault="0007690D" w:rsidP="002A20A5">
            <w:pPr>
              <w:pStyle w:val="a3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E775F">
              <w:rPr>
                <w:rFonts w:ascii="Times New Roman" w:hAnsi="Times New Roman" w:cs="Times New Roman"/>
                <w:sz w:val="18"/>
                <w:szCs w:val="18"/>
              </w:rPr>
              <w:t>Список учредителей НКО</w:t>
            </w:r>
          </w:p>
        </w:tc>
        <w:tc>
          <w:tcPr>
            <w:tcW w:w="349" w:type="pct"/>
            <w:textDirection w:val="btLr"/>
          </w:tcPr>
          <w:p w:rsidR="0007690D" w:rsidRPr="003E775F" w:rsidRDefault="0007690D" w:rsidP="002A20A5">
            <w:pPr>
              <w:pStyle w:val="a3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E775F">
              <w:rPr>
                <w:rFonts w:ascii="Times New Roman" w:hAnsi="Times New Roman" w:cs="Times New Roman"/>
                <w:sz w:val="18"/>
                <w:szCs w:val="18"/>
              </w:rPr>
              <w:t>Численность членов  НКО</w:t>
            </w:r>
          </w:p>
        </w:tc>
        <w:tc>
          <w:tcPr>
            <w:tcW w:w="280" w:type="pct"/>
            <w:textDirection w:val="btLr"/>
          </w:tcPr>
          <w:p w:rsidR="0007690D" w:rsidRPr="003E775F" w:rsidRDefault="0007690D" w:rsidP="002A20A5">
            <w:pPr>
              <w:pStyle w:val="a3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E775F">
              <w:rPr>
                <w:rFonts w:ascii="Times New Roman" w:hAnsi="Times New Roman" w:cs="Times New Roman"/>
                <w:sz w:val="18"/>
                <w:szCs w:val="18"/>
              </w:rPr>
              <w:t>Численность активных членов НКО</w:t>
            </w:r>
          </w:p>
        </w:tc>
        <w:tc>
          <w:tcPr>
            <w:tcW w:w="420" w:type="pct"/>
            <w:textDirection w:val="btLr"/>
          </w:tcPr>
          <w:p w:rsidR="0007690D" w:rsidRPr="003E775F" w:rsidRDefault="0007690D" w:rsidP="002A20A5">
            <w:pPr>
              <w:pStyle w:val="a3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E775F">
              <w:rPr>
                <w:rFonts w:ascii="Times New Roman" w:hAnsi="Times New Roman" w:cs="Times New Roman"/>
                <w:sz w:val="18"/>
                <w:szCs w:val="18"/>
              </w:rPr>
              <w:t>Ф.И.О. руководителя/руководите</w:t>
            </w:r>
            <w:r w:rsidR="0020753B" w:rsidRPr="003E775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E775F"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="0020753B" w:rsidRPr="003E775F">
              <w:rPr>
                <w:rFonts w:ascii="Times New Roman" w:hAnsi="Times New Roman" w:cs="Times New Roman"/>
                <w:sz w:val="18"/>
                <w:szCs w:val="18"/>
              </w:rPr>
              <w:t xml:space="preserve"> НКО</w:t>
            </w:r>
            <w:r w:rsidRPr="003E775F">
              <w:rPr>
                <w:rFonts w:ascii="Times New Roman" w:hAnsi="Times New Roman" w:cs="Times New Roman"/>
                <w:sz w:val="18"/>
                <w:szCs w:val="18"/>
              </w:rPr>
              <w:t>, должность</w:t>
            </w:r>
          </w:p>
        </w:tc>
        <w:tc>
          <w:tcPr>
            <w:tcW w:w="559" w:type="pct"/>
            <w:textDirection w:val="btLr"/>
          </w:tcPr>
          <w:p w:rsidR="0007690D" w:rsidRPr="003E775F" w:rsidRDefault="0007690D" w:rsidP="002A20A5">
            <w:pPr>
              <w:pStyle w:val="a3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E775F">
              <w:rPr>
                <w:rFonts w:ascii="Times New Roman" w:hAnsi="Times New Roman" w:cs="Times New Roman"/>
                <w:sz w:val="18"/>
                <w:szCs w:val="18"/>
              </w:rPr>
              <w:t>Юридический  адрес</w:t>
            </w:r>
          </w:p>
        </w:tc>
        <w:tc>
          <w:tcPr>
            <w:tcW w:w="262" w:type="pct"/>
            <w:textDirection w:val="btLr"/>
          </w:tcPr>
          <w:p w:rsidR="0007690D" w:rsidRPr="003E775F" w:rsidRDefault="0007690D" w:rsidP="002A20A5">
            <w:pPr>
              <w:pStyle w:val="a3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E775F">
              <w:rPr>
                <w:rFonts w:ascii="Times New Roman" w:hAnsi="Times New Roman" w:cs="Times New Roman"/>
                <w:sz w:val="18"/>
                <w:szCs w:val="18"/>
              </w:rPr>
              <w:t>Фактический адрес</w:t>
            </w:r>
          </w:p>
        </w:tc>
      </w:tr>
      <w:tr w:rsidR="007407A1" w:rsidRPr="00212727" w:rsidTr="007407A1">
        <w:tc>
          <w:tcPr>
            <w:tcW w:w="961" w:type="pct"/>
          </w:tcPr>
          <w:p w:rsidR="00FA75A0" w:rsidRPr="00FA75A0" w:rsidRDefault="00FA75A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5A0">
              <w:rPr>
                <w:rFonts w:ascii="Times New Roman" w:hAnsi="Times New Roman" w:cs="Times New Roman"/>
                <w:sz w:val="16"/>
                <w:szCs w:val="16"/>
              </w:rPr>
              <w:t xml:space="preserve">«Российский союз ветеранов Афганистана» </w:t>
            </w:r>
          </w:p>
        </w:tc>
        <w:tc>
          <w:tcPr>
            <w:tcW w:w="490" w:type="pct"/>
          </w:tcPr>
          <w:p w:rsidR="00FA75A0" w:rsidRPr="00FA75A0" w:rsidRDefault="00FA75A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5A0">
              <w:rPr>
                <w:rFonts w:ascii="Times New Roman" w:hAnsi="Times New Roman" w:cs="Times New Roman"/>
                <w:sz w:val="16"/>
                <w:szCs w:val="16"/>
              </w:rPr>
              <w:t>ТРО ООО РСВА</w:t>
            </w:r>
          </w:p>
        </w:tc>
        <w:tc>
          <w:tcPr>
            <w:tcW w:w="699" w:type="pct"/>
          </w:tcPr>
          <w:p w:rsidR="00FA75A0" w:rsidRPr="00FA75A0" w:rsidRDefault="00FA75A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5A0">
              <w:rPr>
                <w:rFonts w:ascii="Times New Roman" w:hAnsi="Times New Roman" w:cs="Times New Roman"/>
                <w:sz w:val="16"/>
                <w:szCs w:val="16"/>
              </w:rPr>
              <w:t>Верхнекетское отделение Томской региональной организации общероссийской общественной организации</w:t>
            </w:r>
          </w:p>
        </w:tc>
        <w:tc>
          <w:tcPr>
            <w:tcW w:w="630" w:type="pct"/>
          </w:tcPr>
          <w:p w:rsidR="00FA75A0" w:rsidRPr="00FA75A0" w:rsidRDefault="00FA75A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</w:tcPr>
          <w:p w:rsidR="00FA75A0" w:rsidRPr="00FA75A0" w:rsidRDefault="00FA75A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5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pct"/>
          </w:tcPr>
          <w:p w:rsidR="00FA75A0" w:rsidRPr="00FA75A0" w:rsidRDefault="00FA75A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5A0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80" w:type="pct"/>
          </w:tcPr>
          <w:p w:rsidR="00FA75A0" w:rsidRPr="00FA75A0" w:rsidRDefault="00FA75A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5A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0" w:type="pct"/>
          </w:tcPr>
          <w:p w:rsidR="00FA75A0" w:rsidRPr="00FA75A0" w:rsidRDefault="00FA75A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5A0">
              <w:rPr>
                <w:rFonts w:ascii="Times New Roman" w:hAnsi="Times New Roman" w:cs="Times New Roman"/>
                <w:sz w:val="16"/>
                <w:szCs w:val="16"/>
              </w:rPr>
              <w:t>Б.П. Золотарёв</w:t>
            </w:r>
          </w:p>
        </w:tc>
        <w:tc>
          <w:tcPr>
            <w:tcW w:w="559" w:type="pct"/>
          </w:tcPr>
          <w:p w:rsidR="00FA75A0" w:rsidRPr="00FA75A0" w:rsidRDefault="00FA75A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Гагарина 19</w:t>
            </w:r>
          </w:p>
        </w:tc>
        <w:tc>
          <w:tcPr>
            <w:tcW w:w="262" w:type="pct"/>
          </w:tcPr>
          <w:p w:rsidR="00FA75A0" w:rsidRPr="00FA75A0" w:rsidRDefault="00FA75A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тот же</w:t>
            </w:r>
          </w:p>
        </w:tc>
      </w:tr>
      <w:tr w:rsidR="007407A1" w:rsidRPr="00212727" w:rsidTr="004D4E19">
        <w:tc>
          <w:tcPr>
            <w:tcW w:w="961" w:type="pct"/>
            <w:shd w:val="clear" w:color="auto" w:fill="FFFFFF" w:themeFill="background1"/>
          </w:tcPr>
          <w:p w:rsidR="00FA75A0" w:rsidRPr="00FA75A0" w:rsidRDefault="00FA75A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5A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Верхнекетский районный Совет ветеранов войны, труда и правоохранительных органов</w:t>
            </w:r>
          </w:p>
        </w:tc>
        <w:tc>
          <w:tcPr>
            <w:tcW w:w="490" w:type="pct"/>
            <w:shd w:val="clear" w:color="auto" w:fill="FFFFFF" w:themeFill="background1"/>
          </w:tcPr>
          <w:p w:rsidR="00FA75A0" w:rsidRPr="00FA75A0" w:rsidRDefault="00FA75A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5A0">
              <w:rPr>
                <w:rFonts w:ascii="Times New Roman" w:hAnsi="Times New Roman" w:cs="Times New Roman"/>
                <w:sz w:val="16"/>
                <w:szCs w:val="16"/>
              </w:rPr>
              <w:t>РСВ</w:t>
            </w:r>
          </w:p>
        </w:tc>
        <w:tc>
          <w:tcPr>
            <w:tcW w:w="699" w:type="pct"/>
            <w:shd w:val="clear" w:color="auto" w:fill="FFFFFF" w:themeFill="background1"/>
          </w:tcPr>
          <w:p w:rsidR="00FA75A0" w:rsidRPr="00FA75A0" w:rsidRDefault="00FA75A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5A0">
              <w:rPr>
                <w:rFonts w:ascii="Times New Roman" w:hAnsi="Times New Roman" w:cs="Times New Roman"/>
                <w:sz w:val="16"/>
                <w:szCs w:val="16"/>
              </w:rPr>
              <w:t>общественная организация</w:t>
            </w:r>
          </w:p>
        </w:tc>
        <w:tc>
          <w:tcPr>
            <w:tcW w:w="630" w:type="pct"/>
            <w:shd w:val="clear" w:color="auto" w:fill="FFFFFF" w:themeFill="background1"/>
          </w:tcPr>
          <w:p w:rsidR="00FA75A0" w:rsidRPr="00FA75A0" w:rsidRDefault="00FA75A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75A0">
              <w:rPr>
                <w:rFonts w:ascii="Times New Roman" w:hAnsi="Times New Roman" w:cs="Times New Roman"/>
                <w:sz w:val="16"/>
                <w:szCs w:val="16"/>
              </w:rPr>
              <w:t>структурное</w:t>
            </w:r>
            <w:proofErr w:type="gramEnd"/>
            <w:r w:rsidRPr="00FA75A0">
              <w:rPr>
                <w:rFonts w:ascii="Times New Roman" w:hAnsi="Times New Roman" w:cs="Times New Roman"/>
                <w:sz w:val="16"/>
                <w:szCs w:val="16"/>
              </w:rPr>
              <w:t xml:space="preserve"> под-разделение Областного Совета ветеранов</w:t>
            </w:r>
          </w:p>
        </w:tc>
        <w:tc>
          <w:tcPr>
            <w:tcW w:w="349" w:type="pct"/>
            <w:shd w:val="clear" w:color="auto" w:fill="FFFFFF" w:themeFill="background1"/>
          </w:tcPr>
          <w:p w:rsidR="00FA75A0" w:rsidRPr="00FA75A0" w:rsidRDefault="00FA75A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5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pct"/>
            <w:shd w:val="clear" w:color="auto" w:fill="FFFFFF" w:themeFill="background1"/>
          </w:tcPr>
          <w:p w:rsidR="00FA75A0" w:rsidRPr="00FA75A0" w:rsidRDefault="00FA75A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5A0">
              <w:rPr>
                <w:rFonts w:ascii="Times New Roman" w:hAnsi="Times New Roman" w:cs="Times New Roman"/>
                <w:sz w:val="16"/>
                <w:szCs w:val="16"/>
              </w:rPr>
              <w:t>1672</w:t>
            </w:r>
          </w:p>
        </w:tc>
        <w:tc>
          <w:tcPr>
            <w:tcW w:w="280" w:type="pct"/>
            <w:shd w:val="clear" w:color="auto" w:fill="FFFFFF" w:themeFill="background1"/>
          </w:tcPr>
          <w:p w:rsidR="00FA75A0" w:rsidRPr="00FA75A0" w:rsidRDefault="00FA75A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5A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20" w:type="pct"/>
            <w:shd w:val="clear" w:color="auto" w:fill="FFFFFF" w:themeFill="background1"/>
          </w:tcPr>
          <w:p w:rsidR="00FA75A0" w:rsidRPr="00FA75A0" w:rsidRDefault="005944BC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В.Д. Абиджанова</w:t>
            </w:r>
          </w:p>
        </w:tc>
        <w:tc>
          <w:tcPr>
            <w:tcW w:w="559" w:type="pct"/>
            <w:shd w:val="clear" w:color="auto" w:fill="FFFFFF" w:themeFill="background1"/>
          </w:tcPr>
          <w:p w:rsidR="00FA75A0" w:rsidRPr="00FA75A0" w:rsidRDefault="00FA75A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Гагарина 19</w:t>
            </w:r>
          </w:p>
        </w:tc>
        <w:tc>
          <w:tcPr>
            <w:tcW w:w="262" w:type="pct"/>
            <w:shd w:val="clear" w:color="auto" w:fill="FFFFFF" w:themeFill="background1"/>
          </w:tcPr>
          <w:p w:rsidR="00FA75A0" w:rsidRPr="00FA75A0" w:rsidRDefault="00FA75A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тот же</w:t>
            </w:r>
          </w:p>
        </w:tc>
      </w:tr>
      <w:tr w:rsidR="007407A1" w:rsidRPr="00212727" w:rsidTr="007407A1">
        <w:tc>
          <w:tcPr>
            <w:tcW w:w="961" w:type="pct"/>
          </w:tcPr>
          <w:p w:rsidR="007407A1" w:rsidRPr="00FA75A0" w:rsidRDefault="007407A1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5A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Верхнекетское районное общество охотников и рыболовов</w:t>
            </w:r>
          </w:p>
        </w:tc>
        <w:tc>
          <w:tcPr>
            <w:tcW w:w="490" w:type="pct"/>
          </w:tcPr>
          <w:p w:rsidR="007407A1" w:rsidRPr="00FA75A0" w:rsidRDefault="007407A1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9" w:type="pct"/>
          </w:tcPr>
          <w:p w:rsidR="007407A1" w:rsidRPr="00FA75A0" w:rsidRDefault="007407A1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5A0">
              <w:rPr>
                <w:rFonts w:ascii="Times New Roman" w:hAnsi="Times New Roman" w:cs="Times New Roman"/>
                <w:sz w:val="16"/>
                <w:szCs w:val="16"/>
              </w:rPr>
              <w:t>общественная организация</w:t>
            </w:r>
          </w:p>
        </w:tc>
        <w:tc>
          <w:tcPr>
            <w:tcW w:w="630" w:type="pct"/>
          </w:tcPr>
          <w:p w:rsidR="007407A1" w:rsidRPr="00FA75A0" w:rsidRDefault="007407A1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9" w:type="pct"/>
          </w:tcPr>
          <w:p w:rsidR="007407A1" w:rsidRPr="00FA75A0" w:rsidRDefault="007407A1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5A0">
              <w:rPr>
                <w:rFonts w:ascii="Times New Roman" w:hAnsi="Times New Roman" w:cs="Times New Roman"/>
                <w:sz w:val="16"/>
                <w:szCs w:val="16"/>
              </w:rPr>
              <w:t>филиал ТРОО "</w:t>
            </w:r>
            <w:proofErr w:type="gramStart"/>
            <w:r w:rsidRPr="00FA75A0">
              <w:rPr>
                <w:rFonts w:ascii="Times New Roman" w:hAnsi="Times New Roman" w:cs="Times New Roman"/>
                <w:sz w:val="16"/>
                <w:szCs w:val="16"/>
              </w:rPr>
              <w:t>Томское</w:t>
            </w:r>
            <w:proofErr w:type="gramEnd"/>
            <w:r w:rsidRPr="00FA75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75A0">
              <w:rPr>
                <w:rFonts w:ascii="Times New Roman" w:hAnsi="Times New Roman" w:cs="Times New Roman"/>
                <w:sz w:val="16"/>
                <w:szCs w:val="16"/>
              </w:rPr>
              <w:t>ОООиР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49" w:type="pct"/>
          </w:tcPr>
          <w:p w:rsidR="007407A1" w:rsidRPr="00FA75A0" w:rsidRDefault="007407A1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948</w:t>
            </w:r>
          </w:p>
        </w:tc>
        <w:tc>
          <w:tcPr>
            <w:tcW w:w="280" w:type="pct"/>
          </w:tcPr>
          <w:p w:rsidR="007407A1" w:rsidRPr="00FA75A0" w:rsidRDefault="007407A1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0" w:type="pct"/>
          </w:tcPr>
          <w:p w:rsidR="007407A1" w:rsidRPr="00FA75A0" w:rsidRDefault="007407A1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Адаховский</w:t>
            </w:r>
            <w:proofErr w:type="spellEnd"/>
          </w:p>
        </w:tc>
        <w:tc>
          <w:tcPr>
            <w:tcW w:w="559" w:type="pct"/>
          </w:tcPr>
          <w:p w:rsidR="007407A1" w:rsidRPr="00FA75A0" w:rsidRDefault="007407A1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пер. Банковский 8</w:t>
            </w:r>
          </w:p>
        </w:tc>
        <w:tc>
          <w:tcPr>
            <w:tcW w:w="262" w:type="pct"/>
          </w:tcPr>
          <w:p w:rsidR="007407A1" w:rsidRDefault="007407A1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тот</w:t>
            </w:r>
          </w:p>
          <w:p w:rsidR="007407A1" w:rsidRPr="00FA75A0" w:rsidRDefault="007407A1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же</w:t>
            </w:r>
          </w:p>
        </w:tc>
      </w:tr>
      <w:tr w:rsidR="007407A1" w:rsidRPr="00212727" w:rsidTr="007407A1">
        <w:tc>
          <w:tcPr>
            <w:tcW w:w="961" w:type="pct"/>
          </w:tcPr>
          <w:p w:rsidR="007407A1" w:rsidRPr="00FA75A0" w:rsidRDefault="007407A1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 w:colFirst="2" w:colLast="2"/>
            <w:r w:rsidRPr="00FA75A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«Союз пенсионеров России»</w:t>
            </w:r>
          </w:p>
        </w:tc>
        <w:tc>
          <w:tcPr>
            <w:tcW w:w="490" w:type="pct"/>
          </w:tcPr>
          <w:p w:rsidR="007407A1" w:rsidRPr="00FA75A0" w:rsidRDefault="007407A1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pct"/>
          </w:tcPr>
          <w:p w:rsidR="007407A1" w:rsidRPr="00FA75A0" w:rsidRDefault="007407A1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5A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Местное отделение Верхнекетского района Томского регионального отделения общероссийской общественной организации</w:t>
            </w:r>
          </w:p>
        </w:tc>
        <w:tc>
          <w:tcPr>
            <w:tcW w:w="630" w:type="pct"/>
          </w:tcPr>
          <w:p w:rsidR="007407A1" w:rsidRPr="00FA75A0" w:rsidRDefault="007407A1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</w:tcPr>
          <w:p w:rsidR="007407A1" w:rsidRPr="00FA75A0" w:rsidRDefault="007407A1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pct"/>
          </w:tcPr>
          <w:p w:rsidR="007407A1" w:rsidRPr="00FA75A0" w:rsidRDefault="007407A1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5921</w:t>
            </w:r>
          </w:p>
        </w:tc>
        <w:tc>
          <w:tcPr>
            <w:tcW w:w="280" w:type="pct"/>
          </w:tcPr>
          <w:p w:rsidR="007407A1" w:rsidRPr="00FA75A0" w:rsidRDefault="007407A1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0" w:type="pct"/>
          </w:tcPr>
          <w:p w:rsidR="007407A1" w:rsidRPr="00FA75A0" w:rsidRDefault="007407A1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Еременко А.М.</w:t>
            </w:r>
          </w:p>
        </w:tc>
        <w:tc>
          <w:tcPr>
            <w:tcW w:w="559" w:type="pct"/>
          </w:tcPr>
          <w:p w:rsidR="007407A1" w:rsidRPr="00FA75A0" w:rsidRDefault="007407A1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пер. Банковский 8</w:t>
            </w:r>
          </w:p>
        </w:tc>
        <w:tc>
          <w:tcPr>
            <w:tcW w:w="262" w:type="pct"/>
          </w:tcPr>
          <w:p w:rsidR="007407A1" w:rsidRDefault="007407A1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тот</w:t>
            </w:r>
          </w:p>
          <w:p w:rsidR="007407A1" w:rsidRPr="00FA75A0" w:rsidRDefault="007407A1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же</w:t>
            </w:r>
          </w:p>
        </w:tc>
      </w:tr>
      <w:bookmarkEnd w:id="0"/>
      <w:tr w:rsidR="007407A1" w:rsidRPr="00212727" w:rsidTr="007407A1">
        <w:tc>
          <w:tcPr>
            <w:tcW w:w="961" w:type="pct"/>
          </w:tcPr>
          <w:p w:rsidR="007407A1" w:rsidRPr="00FA75A0" w:rsidRDefault="007407A1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5A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общественная организация – община коренного малочисленного народа селькупов «Родник» - п. Степановка</w:t>
            </w:r>
          </w:p>
        </w:tc>
        <w:tc>
          <w:tcPr>
            <w:tcW w:w="490" w:type="pct"/>
          </w:tcPr>
          <w:p w:rsidR="007407A1" w:rsidRPr="00FA75A0" w:rsidRDefault="00CA0D35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9" w:type="pct"/>
          </w:tcPr>
          <w:p w:rsidR="007407A1" w:rsidRPr="00FA75A0" w:rsidRDefault="00CA0D35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0" w:type="pct"/>
          </w:tcPr>
          <w:p w:rsidR="007407A1" w:rsidRPr="00FA75A0" w:rsidRDefault="001541AB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9" w:type="pct"/>
          </w:tcPr>
          <w:p w:rsidR="007407A1" w:rsidRPr="00FA75A0" w:rsidRDefault="00CA0D35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9" w:type="pct"/>
          </w:tcPr>
          <w:p w:rsidR="007407A1" w:rsidRPr="00FA75A0" w:rsidRDefault="007407A1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:rsidR="007407A1" w:rsidRPr="00FA75A0" w:rsidRDefault="001541AB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</w:tcPr>
          <w:p w:rsidR="00CA0D35" w:rsidRPr="00FA75A0" w:rsidRDefault="001541AB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9" w:type="pct"/>
          </w:tcPr>
          <w:p w:rsidR="007407A1" w:rsidRPr="00FA75A0" w:rsidRDefault="001541AB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2" w:type="pct"/>
          </w:tcPr>
          <w:p w:rsidR="007407A1" w:rsidRPr="00FA75A0" w:rsidRDefault="007407A1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07A1" w:rsidRPr="00212727" w:rsidTr="007407A1">
        <w:tc>
          <w:tcPr>
            <w:tcW w:w="961" w:type="pct"/>
          </w:tcPr>
          <w:p w:rsidR="007407A1" w:rsidRPr="00FA75A0" w:rsidRDefault="007407A1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5A0">
              <w:rPr>
                <w:rFonts w:ascii="Times New Roman" w:eastAsia="Calibri" w:hAnsi="Times New Roman" w:cs="Times New Roman"/>
                <w:sz w:val="16"/>
                <w:szCs w:val="16"/>
              </w:rPr>
              <w:t>родов</w:t>
            </w:r>
            <w:r w:rsidRPr="00FA75A0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FA75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общин</w:t>
            </w:r>
            <w:r w:rsidRPr="00FA75A0">
              <w:rPr>
                <w:rFonts w:ascii="Times New Roman" w:hAnsi="Times New Roman" w:cs="Times New Roman"/>
                <w:sz w:val="16"/>
                <w:szCs w:val="16"/>
              </w:rPr>
              <w:t>а народов Севера</w:t>
            </w:r>
            <w:r w:rsidRPr="00FA75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«Исток» - п. Клюквинка</w:t>
            </w:r>
          </w:p>
        </w:tc>
        <w:tc>
          <w:tcPr>
            <w:tcW w:w="490" w:type="pct"/>
          </w:tcPr>
          <w:p w:rsidR="007407A1" w:rsidRPr="00FA75A0" w:rsidRDefault="004D38EF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699" w:type="pct"/>
          </w:tcPr>
          <w:p w:rsidR="007407A1" w:rsidRPr="00FA75A0" w:rsidRDefault="004D38EF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0" w:type="pct"/>
          </w:tcPr>
          <w:p w:rsidR="007407A1" w:rsidRPr="00FA75A0" w:rsidRDefault="004D38EF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9" w:type="pct"/>
          </w:tcPr>
          <w:p w:rsidR="007407A1" w:rsidRPr="00FA75A0" w:rsidRDefault="004D38EF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9" w:type="pct"/>
          </w:tcPr>
          <w:p w:rsidR="007407A1" w:rsidRPr="00FA75A0" w:rsidRDefault="004D38EF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0" w:type="pct"/>
          </w:tcPr>
          <w:p w:rsidR="007407A1" w:rsidRPr="00FA75A0" w:rsidRDefault="004D38EF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0" w:type="pct"/>
          </w:tcPr>
          <w:p w:rsidR="007407A1" w:rsidRPr="00FA75A0" w:rsidRDefault="004D38EF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Трескулов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</w:tc>
        <w:tc>
          <w:tcPr>
            <w:tcW w:w="559" w:type="pct"/>
          </w:tcPr>
          <w:p w:rsidR="007407A1" w:rsidRPr="00FA75A0" w:rsidRDefault="004D38EF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люквин-ка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Бе-реговая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58</w:t>
            </w:r>
          </w:p>
        </w:tc>
        <w:tc>
          <w:tcPr>
            <w:tcW w:w="262" w:type="pct"/>
          </w:tcPr>
          <w:p w:rsidR="007407A1" w:rsidRDefault="004D38EF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тот</w:t>
            </w:r>
          </w:p>
          <w:p w:rsidR="004D38EF" w:rsidRPr="00FA75A0" w:rsidRDefault="004D38EF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же</w:t>
            </w:r>
          </w:p>
        </w:tc>
      </w:tr>
      <w:tr w:rsidR="007407A1" w:rsidRPr="00212727" w:rsidTr="007407A1">
        <w:tc>
          <w:tcPr>
            <w:tcW w:w="961" w:type="pct"/>
          </w:tcPr>
          <w:p w:rsidR="007407A1" w:rsidRPr="00FA75A0" w:rsidRDefault="007407A1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5A0">
              <w:rPr>
                <w:rFonts w:ascii="Times New Roman" w:eastAsia="Calibri" w:hAnsi="Times New Roman" w:cs="Times New Roman"/>
                <w:sz w:val="16"/>
                <w:szCs w:val="16"/>
              </w:rPr>
              <w:t>родов</w:t>
            </w:r>
            <w:r w:rsidRPr="00FA75A0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FA75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общин</w:t>
            </w:r>
            <w:r w:rsidRPr="00FA75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75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народов Севера</w:t>
            </w:r>
            <w:r w:rsidRPr="00FA75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75A0">
              <w:rPr>
                <w:rFonts w:ascii="Times New Roman" w:eastAsia="Calibri" w:hAnsi="Times New Roman" w:cs="Times New Roman"/>
                <w:sz w:val="16"/>
                <w:szCs w:val="16"/>
              </w:rPr>
              <w:t>«Таежное» - п. Катайга</w:t>
            </w:r>
          </w:p>
        </w:tc>
        <w:tc>
          <w:tcPr>
            <w:tcW w:w="490" w:type="pct"/>
          </w:tcPr>
          <w:p w:rsidR="007407A1" w:rsidRPr="00FA75A0" w:rsidRDefault="004D38EF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9" w:type="pct"/>
          </w:tcPr>
          <w:p w:rsidR="007407A1" w:rsidRPr="00FA75A0" w:rsidRDefault="004D38EF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0" w:type="pct"/>
          </w:tcPr>
          <w:p w:rsidR="007407A1" w:rsidRPr="00FA75A0" w:rsidRDefault="004D38EF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9" w:type="pct"/>
          </w:tcPr>
          <w:p w:rsidR="007407A1" w:rsidRPr="00FA75A0" w:rsidRDefault="004D38EF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9" w:type="pct"/>
          </w:tcPr>
          <w:p w:rsidR="007407A1" w:rsidRPr="00FA75A0" w:rsidRDefault="004D38EF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0" w:type="pct"/>
          </w:tcPr>
          <w:p w:rsidR="007407A1" w:rsidRPr="00FA75A0" w:rsidRDefault="004D38EF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</w:tcPr>
          <w:p w:rsidR="007407A1" w:rsidRPr="00FA75A0" w:rsidRDefault="004D38EF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9" w:type="pct"/>
          </w:tcPr>
          <w:p w:rsidR="007407A1" w:rsidRPr="00FA75A0" w:rsidRDefault="004D38EF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2" w:type="pct"/>
          </w:tcPr>
          <w:p w:rsidR="007407A1" w:rsidRPr="00FA75A0" w:rsidRDefault="004D38EF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541AB" w:rsidRPr="00212727" w:rsidTr="007407A1">
        <w:tc>
          <w:tcPr>
            <w:tcW w:w="961" w:type="pct"/>
          </w:tcPr>
          <w:p w:rsidR="001541AB" w:rsidRPr="00FA75A0" w:rsidRDefault="001541AB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5A0">
              <w:rPr>
                <w:rFonts w:ascii="Times New Roman" w:eastAsia="Calibri" w:hAnsi="Times New Roman" w:cs="Times New Roman"/>
                <w:sz w:val="16"/>
                <w:szCs w:val="16"/>
              </w:rPr>
              <w:t>родов</w:t>
            </w:r>
            <w:r w:rsidRPr="00FA75A0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FA75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общин</w:t>
            </w:r>
            <w:r w:rsidRPr="00FA75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75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народов Севера</w:t>
            </w:r>
            <w:r w:rsidRPr="00FA75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75A0">
              <w:rPr>
                <w:rFonts w:ascii="Times New Roman" w:eastAsia="Calibri" w:hAnsi="Times New Roman" w:cs="Times New Roman"/>
                <w:sz w:val="16"/>
                <w:szCs w:val="16"/>
              </w:rPr>
              <w:t>«Глухарь» - п. Белый Яр</w:t>
            </w:r>
          </w:p>
        </w:tc>
        <w:tc>
          <w:tcPr>
            <w:tcW w:w="490" w:type="pct"/>
          </w:tcPr>
          <w:p w:rsidR="001541AB" w:rsidRPr="00FA75A0" w:rsidRDefault="001541AB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9" w:type="pct"/>
          </w:tcPr>
          <w:p w:rsidR="001541AB" w:rsidRPr="00FA75A0" w:rsidRDefault="001541AB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Община коренных малочисленных народов Севера</w:t>
            </w:r>
          </w:p>
        </w:tc>
        <w:tc>
          <w:tcPr>
            <w:tcW w:w="630" w:type="pct"/>
          </w:tcPr>
          <w:p w:rsidR="001541AB" w:rsidRPr="00FA75A0" w:rsidRDefault="001541AB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селькупы</w:t>
            </w:r>
          </w:p>
        </w:tc>
        <w:tc>
          <w:tcPr>
            <w:tcW w:w="349" w:type="pct"/>
          </w:tcPr>
          <w:p w:rsidR="001541AB" w:rsidRPr="00FA75A0" w:rsidRDefault="001541AB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9" w:type="pct"/>
          </w:tcPr>
          <w:p w:rsidR="001541AB" w:rsidRPr="00FA75A0" w:rsidRDefault="001541AB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0" w:type="pct"/>
          </w:tcPr>
          <w:p w:rsidR="001541AB" w:rsidRPr="00FA75A0" w:rsidRDefault="001541AB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0" w:type="pct"/>
          </w:tcPr>
          <w:p w:rsidR="001541AB" w:rsidRPr="00FA75A0" w:rsidRDefault="001541AB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Сангаурова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6138">
              <w:rPr>
                <w:rFonts w:ascii="Times New Roman" w:hAnsi="Times New Roman" w:cs="Times New Roman"/>
                <w:sz w:val="16"/>
                <w:szCs w:val="16"/>
              </w:rPr>
              <w:t xml:space="preserve"> А.Э.</w:t>
            </w:r>
          </w:p>
        </w:tc>
        <w:tc>
          <w:tcPr>
            <w:tcW w:w="559" w:type="pct"/>
          </w:tcPr>
          <w:p w:rsidR="001541AB" w:rsidRDefault="002F6138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р.п. Белый Яр,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F6138" w:rsidRPr="00FA75A0" w:rsidRDefault="002F6138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лейная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10</w:t>
            </w:r>
          </w:p>
        </w:tc>
        <w:tc>
          <w:tcPr>
            <w:tcW w:w="262" w:type="pct"/>
          </w:tcPr>
          <w:p w:rsidR="001541AB" w:rsidRPr="00FA75A0" w:rsidRDefault="001541AB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41AB" w:rsidRPr="00212727" w:rsidTr="007407A1">
        <w:tc>
          <w:tcPr>
            <w:tcW w:w="961" w:type="pct"/>
          </w:tcPr>
          <w:p w:rsidR="001541AB" w:rsidRPr="00FA75A0" w:rsidRDefault="001541AB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5A0">
              <w:rPr>
                <w:rFonts w:ascii="Times New Roman" w:eastAsia="Calibri" w:hAnsi="Times New Roman" w:cs="Times New Roman"/>
                <w:sz w:val="16"/>
                <w:szCs w:val="16"/>
              </w:rPr>
              <w:t>родов</w:t>
            </w:r>
            <w:r w:rsidRPr="00FA75A0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FA75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общин</w:t>
            </w:r>
            <w:r w:rsidRPr="00FA75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75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народов Севера</w:t>
            </w:r>
            <w:r w:rsidRPr="00FA75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75A0">
              <w:rPr>
                <w:rFonts w:ascii="Times New Roman" w:eastAsia="Calibri" w:hAnsi="Times New Roman" w:cs="Times New Roman"/>
                <w:sz w:val="16"/>
                <w:szCs w:val="16"/>
              </w:rPr>
              <w:t>«Орловка» - п. Центральный</w:t>
            </w:r>
          </w:p>
        </w:tc>
        <w:tc>
          <w:tcPr>
            <w:tcW w:w="490" w:type="pct"/>
          </w:tcPr>
          <w:p w:rsidR="001541AB" w:rsidRPr="00FA75A0" w:rsidRDefault="001541AB" w:rsidP="002A20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9" w:type="pct"/>
          </w:tcPr>
          <w:p w:rsidR="001541AB" w:rsidRPr="00FA75A0" w:rsidRDefault="001541AB" w:rsidP="002A20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0" w:type="pct"/>
          </w:tcPr>
          <w:p w:rsidR="001541AB" w:rsidRPr="00FA75A0" w:rsidRDefault="001541AB" w:rsidP="002A20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9" w:type="pct"/>
          </w:tcPr>
          <w:p w:rsidR="001541AB" w:rsidRPr="00FA75A0" w:rsidRDefault="001541AB" w:rsidP="002A20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9" w:type="pct"/>
          </w:tcPr>
          <w:p w:rsidR="001541AB" w:rsidRPr="00FA75A0" w:rsidRDefault="001541AB" w:rsidP="002A20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0" w:type="pct"/>
          </w:tcPr>
          <w:p w:rsidR="001541AB" w:rsidRPr="00FA75A0" w:rsidRDefault="001541AB" w:rsidP="002A20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</w:tcPr>
          <w:p w:rsidR="001541AB" w:rsidRPr="00FA75A0" w:rsidRDefault="001541AB" w:rsidP="002A20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9" w:type="pct"/>
          </w:tcPr>
          <w:p w:rsidR="001541AB" w:rsidRPr="00FA75A0" w:rsidRDefault="001541AB" w:rsidP="002A20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2" w:type="pct"/>
          </w:tcPr>
          <w:p w:rsidR="001541AB" w:rsidRPr="00FA75A0" w:rsidRDefault="001541AB" w:rsidP="002A20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07690D" w:rsidRDefault="0020753B" w:rsidP="002A20A5">
      <w:pPr>
        <w:pStyle w:val="a3"/>
        <w:numPr>
          <w:ilvl w:val="0"/>
          <w:numId w:val="8"/>
        </w:numPr>
        <w:tabs>
          <w:tab w:val="left" w:pos="1134"/>
        </w:tabs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Казачьи общества, зарегистрированные в установленном законодательство РФ порядке (информация предоставляется с учетом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казачьих обществ в РФ)</w:t>
      </w:r>
    </w:p>
    <w:tbl>
      <w:tblPr>
        <w:tblStyle w:val="a4"/>
        <w:tblW w:w="5000" w:type="pct"/>
        <w:tblLook w:val="04A0"/>
      </w:tblPr>
      <w:tblGrid>
        <w:gridCol w:w="823"/>
        <w:gridCol w:w="1780"/>
        <w:gridCol w:w="821"/>
        <w:gridCol w:w="1371"/>
        <w:gridCol w:w="1368"/>
        <w:gridCol w:w="1918"/>
        <w:gridCol w:w="1097"/>
        <w:gridCol w:w="959"/>
      </w:tblGrid>
      <w:tr w:rsidR="00B96870" w:rsidTr="00692979">
        <w:trPr>
          <w:cantSplit/>
          <w:trHeight w:val="3548"/>
        </w:trPr>
        <w:tc>
          <w:tcPr>
            <w:tcW w:w="406" w:type="pct"/>
            <w:textDirection w:val="btLr"/>
          </w:tcPr>
          <w:p w:rsidR="00B96870" w:rsidRPr="0007690D" w:rsidRDefault="00B96870" w:rsidP="002A20A5">
            <w:pPr>
              <w:pStyle w:val="a3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878" w:type="pct"/>
            <w:textDirection w:val="btLr"/>
          </w:tcPr>
          <w:p w:rsidR="00B96870" w:rsidRPr="0007690D" w:rsidRDefault="00B96870" w:rsidP="002A20A5">
            <w:pPr>
              <w:pStyle w:val="a3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 казачьего общества (хуторское, станичное, городское, районное (юртовое), окружное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войсковое казачье общество)</w:t>
            </w:r>
            <w:proofErr w:type="gramEnd"/>
          </w:p>
        </w:tc>
        <w:tc>
          <w:tcPr>
            <w:tcW w:w="405" w:type="pct"/>
            <w:textDirection w:val="btLr"/>
          </w:tcPr>
          <w:p w:rsidR="00B96870" w:rsidRPr="0007690D" w:rsidRDefault="00B96870" w:rsidP="002A20A5">
            <w:pPr>
              <w:pStyle w:val="a3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Атаман</w:t>
            </w:r>
          </w:p>
        </w:tc>
        <w:tc>
          <w:tcPr>
            <w:tcW w:w="676" w:type="pct"/>
            <w:textDirection w:val="btLr"/>
          </w:tcPr>
          <w:p w:rsidR="00B96870" w:rsidRPr="0007690D" w:rsidRDefault="00B96870" w:rsidP="002A20A5">
            <w:pPr>
              <w:pStyle w:val="a3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отдельскому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казачьему обществу</w:t>
            </w:r>
          </w:p>
        </w:tc>
        <w:tc>
          <w:tcPr>
            <w:tcW w:w="675" w:type="pct"/>
            <w:textDirection w:val="btLr"/>
          </w:tcPr>
          <w:p w:rsidR="00B96870" w:rsidRPr="0007690D" w:rsidRDefault="00B96870" w:rsidP="002A20A5">
            <w:pPr>
              <w:pStyle w:val="a3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казачьего общества</w:t>
            </w:r>
          </w:p>
        </w:tc>
        <w:tc>
          <w:tcPr>
            <w:tcW w:w="946" w:type="pct"/>
            <w:textDirection w:val="btLr"/>
          </w:tcPr>
          <w:p w:rsidR="00B96870" w:rsidRPr="0007690D" w:rsidRDefault="00B96870" w:rsidP="002A20A5">
            <w:pPr>
              <w:pStyle w:val="a3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казачьих обществ, участвующих в несении государственной или иной службы российского казачества на территории МО</w:t>
            </w:r>
          </w:p>
        </w:tc>
        <w:tc>
          <w:tcPr>
            <w:tcW w:w="541" w:type="pct"/>
            <w:textDirection w:val="btLr"/>
          </w:tcPr>
          <w:p w:rsidR="00B96870" w:rsidRPr="0007690D" w:rsidRDefault="00B96870" w:rsidP="002A20A5">
            <w:pPr>
              <w:pStyle w:val="a3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 адрес</w:t>
            </w:r>
          </w:p>
        </w:tc>
        <w:tc>
          <w:tcPr>
            <w:tcW w:w="473" w:type="pct"/>
            <w:textDirection w:val="btLr"/>
          </w:tcPr>
          <w:p w:rsidR="00B96870" w:rsidRPr="0007690D" w:rsidRDefault="00B96870" w:rsidP="002A20A5">
            <w:pPr>
              <w:pStyle w:val="a3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</w:tr>
      <w:tr w:rsidR="00B96870" w:rsidTr="00692979">
        <w:tc>
          <w:tcPr>
            <w:tcW w:w="406" w:type="pct"/>
          </w:tcPr>
          <w:p w:rsidR="00B96870" w:rsidRPr="0007690D" w:rsidRDefault="00B9687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96870" w:rsidRPr="0007690D" w:rsidRDefault="00B9687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B96870" w:rsidRPr="0007690D" w:rsidRDefault="00B9687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B96870" w:rsidRPr="0007690D" w:rsidRDefault="00B9687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96870" w:rsidRPr="0007690D" w:rsidRDefault="00B9687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96870" w:rsidRPr="0007690D" w:rsidRDefault="00B9687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B96870" w:rsidRPr="0007690D" w:rsidRDefault="00B9687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B96870" w:rsidRPr="0007690D" w:rsidRDefault="00B9687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70" w:rsidTr="00692979">
        <w:tc>
          <w:tcPr>
            <w:tcW w:w="406" w:type="pct"/>
          </w:tcPr>
          <w:p w:rsidR="00B96870" w:rsidRPr="0007690D" w:rsidRDefault="00B9687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96870" w:rsidRPr="0007690D" w:rsidRDefault="00B9687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B96870" w:rsidRPr="0007690D" w:rsidRDefault="00B9687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B96870" w:rsidRPr="0007690D" w:rsidRDefault="00B9687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96870" w:rsidRPr="0007690D" w:rsidRDefault="00B9687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96870" w:rsidRPr="0007690D" w:rsidRDefault="00B9687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B96870" w:rsidRPr="0007690D" w:rsidRDefault="00B9687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B96870" w:rsidRPr="0007690D" w:rsidRDefault="00B9687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979" w:rsidRPr="00692979" w:rsidRDefault="00692979" w:rsidP="002A20A5">
      <w:pPr>
        <w:tabs>
          <w:tab w:val="left" w:pos="1134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20753B" w:rsidRDefault="00B96870" w:rsidP="002A20A5">
      <w:pPr>
        <w:pStyle w:val="a3"/>
        <w:numPr>
          <w:ilvl w:val="0"/>
          <w:numId w:val="8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объединения казаков</w:t>
      </w:r>
    </w:p>
    <w:tbl>
      <w:tblPr>
        <w:tblStyle w:val="a4"/>
        <w:tblW w:w="0" w:type="auto"/>
        <w:tblInd w:w="108" w:type="dxa"/>
        <w:tblLook w:val="04A0"/>
      </w:tblPr>
      <w:tblGrid>
        <w:gridCol w:w="2123"/>
        <w:gridCol w:w="2057"/>
        <w:gridCol w:w="2114"/>
        <w:gridCol w:w="1929"/>
        <w:gridCol w:w="1806"/>
      </w:tblGrid>
      <w:tr w:rsidR="00B96870" w:rsidTr="00C87A01">
        <w:tc>
          <w:tcPr>
            <w:tcW w:w="2410" w:type="dxa"/>
          </w:tcPr>
          <w:p w:rsidR="00B96870" w:rsidRDefault="00B9687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87A0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объединения казаков</w:t>
            </w:r>
          </w:p>
        </w:tc>
        <w:tc>
          <w:tcPr>
            <w:tcW w:w="2126" w:type="dxa"/>
          </w:tcPr>
          <w:p w:rsidR="00B96870" w:rsidRDefault="00B9687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членов общественного казачьего объединения</w:t>
            </w:r>
          </w:p>
        </w:tc>
        <w:tc>
          <w:tcPr>
            <w:tcW w:w="2268" w:type="dxa"/>
          </w:tcPr>
          <w:p w:rsidR="00B96870" w:rsidRDefault="00B9687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руководителя/</w:t>
            </w:r>
          </w:p>
          <w:p w:rsidR="00B96870" w:rsidRDefault="00B9687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руководителей, </w:t>
            </w:r>
          </w:p>
          <w:p w:rsidR="00B96870" w:rsidRDefault="00B9687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</w:tcPr>
          <w:p w:rsidR="00B96870" w:rsidRDefault="00B9687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843" w:type="dxa"/>
          </w:tcPr>
          <w:p w:rsidR="00B96870" w:rsidRDefault="00B9687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</w:tr>
      <w:tr w:rsidR="00B96870" w:rsidTr="00C87A01">
        <w:tc>
          <w:tcPr>
            <w:tcW w:w="2410" w:type="dxa"/>
          </w:tcPr>
          <w:p w:rsidR="00B96870" w:rsidRDefault="00B9687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6870" w:rsidRDefault="00B9687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6870" w:rsidRDefault="00B9687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96870" w:rsidRDefault="00B9687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6870" w:rsidRDefault="00B96870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979" w:rsidRPr="00692979" w:rsidRDefault="00692979" w:rsidP="002A20A5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B96870" w:rsidRDefault="00B96870" w:rsidP="002A20A5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Количество регулярно проводящихся культурно-массовых мероприятий (событий) с участием казачества (информация предоставляется по данным органов управления образования и органов управлений культурой МО (указывается количество и дополнительно перечень мероприятий).</w:t>
      </w:r>
      <w:proofErr w:type="gramEnd"/>
    </w:p>
    <w:p w:rsidR="00692979" w:rsidRPr="00692979" w:rsidRDefault="00692979" w:rsidP="002A20A5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B96870" w:rsidRDefault="00A81B30" w:rsidP="002A20A5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Количество общеобразовательных организаций, учащиеся которых изучают родной язык</w:t>
      </w:r>
      <w:r w:rsidR="00B073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кроме русского</w:t>
      </w:r>
      <w:r w:rsidR="00B07312">
        <w:rPr>
          <w:rFonts w:ascii="Times New Roman" w:hAnsi="Times New Roman" w:cs="Times New Roman"/>
          <w:sz w:val="28"/>
          <w:szCs w:val="28"/>
        </w:rPr>
        <w:t xml:space="preserve"> языка (информация предоставляется по данным органов управления образования МО.</w:t>
      </w:r>
      <w:proofErr w:type="gramEnd"/>
      <w:r w:rsidR="00B073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7312">
        <w:rPr>
          <w:rFonts w:ascii="Times New Roman" w:hAnsi="Times New Roman" w:cs="Times New Roman"/>
          <w:sz w:val="28"/>
          <w:szCs w:val="28"/>
        </w:rPr>
        <w:t xml:space="preserve">При заполнении используются </w:t>
      </w:r>
      <w:r w:rsidR="00B07312">
        <w:rPr>
          <w:rFonts w:ascii="Times New Roman" w:hAnsi="Times New Roman" w:cs="Times New Roman"/>
          <w:sz w:val="28"/>
          <w:szCs w:val="28"/>
        </w:rPr>
        <w:lastRenderedPageBreak/>
        <w:t>обобщенные данные, заполняемые общеобразовательной организацией по форме №Д-7 «Сведения о распределении учреждений, реализующих программы общеобразовательного образования, и обучающихся по языку обучения и по изучению родного (нерусского) языка»</w:t>
      </w:r>
      <w:r w:rsidR="00211FBA">
        <w:rPr>
          <w:rFonts w:ascii="Times New Roman" w:hAnsi="Times New Roman" w:cs="Times New Roman"/>
          <w:sz w:val="28"/>
          <w:szCs w:val="28"/>
        </w:rPr>
        <w:t xml:space="preserve"> (приложение № 8 к приказу Росстата от 27.08.2012г. №466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  <w:p w:rsidR="00692979" w:rsidRPr="00692979" w:rsidRDefault="00692979" w:rsidP="002A20A5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945"/>
        <w:gridCol w:w="3178"/>
        <w:gridCol w:w="2906"/>
      </w:tblGrid>
      <w:tr w:rsidR="00211FBA" w:rsidTr="00C87A01">
        <w:tc>
          <w:tcPr>
            <w:tcW w:w="4253" w:type="dxa"/>
          </w:tcPr>
          <w:p w:rsidR="00211FBA" w:rsidRDefault="00211FBA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  <w:r w:rsidRPr="00211FBA">
              <w:rPr>
                <w:rFonts w:ascii="Times New Roman" w:hAnsi="Times New Roman" w:cs="Times New Roman"/>
                <w:sz w:val="20"/>
                <w:szCs w:val="20"/>
              </w:rPr>
              <w:t>(например</w:t>
            </w:r>
            <w:r w:rsidR="00096C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1FBA">
              <w:rPr>
                <w:rFonts w:ascii="Times New Roman" w:hAnsi="Times New Roman" w:cs="Times New Roman"/>
                <w:sz w:val="20"/>
                <w:szCs w:val="20"/>
              </w:rPr>
              <w:t xml:space="preserve"> татарский, украинский и др.)</w:t>
            </w:r>
          </w:p>
        </w:tc>
        <w:tc>
          <w:tcPr>
            <w:tcW w:w="3402" w:type="dxa"/>
          </w:tcPr>
          <w:p w:rsidR="00211FBA" w:rsidRDefault="00211FBA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предмет</w:t>
            </w:r>
          </w:p>
        </w:tc>
        <w:tc>
          <w:tcPr>
            <w:tcW w:w="3084" w:type="dxa"/>
          </w:tcPr>
          <w:p w:rsidR="00211FBA" w:rsidRDefault="00211FBA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язык обучения</w:t>
            </w:r>
          </w:p>
        </w:tc>
      </w:tr>
      <w:tr w:rsidR="00211FBA" w:rsidTr="00C87A01">
        <w:tc>
          <w:tcPr>
            <w:tcW w:w="4253" w:type="dxa"/>
          </w:tcPr>
          <w:p w:rsidR="00211FBA" w:rsidRDefault="001933B2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211FBA" w:rsidRDefault="001933B2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84" w:type="dxa"/>
          </w:tcPr>
          <w:p w:rsidR="00211FBA" w:rsidRDefault="001933B2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11FBA" w:rsidRPr="00720B9D" w:rsidRDefault="00720B9D" w:rsidP="002A20A5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0B9D">
        <w:rPr>
          <w:rFonts w:ascii="Times New Roman" w:hAnsi="Times New Roman" w:cs="Times New Roman"/>
          <w:b/>
          <w:sz w:val="28"/>
          <w:szCs w:val="28"/>
        </w:rPr>
        <w:t>Религиозные объединения</w:t>
      </w:r>
    </w:p>
    <w:p w:rsidR="00720B9D" w:rsidRDefault="00096CE3" w:rsidP="002A20A5">
      <w:pPr>
        <w:pStyle w:val="a3"/>
        <w:numPr>
          <w:ilvl w:val="0"/>
          <w:numId w:val="9"/>
        </w:numPr>
        <w:tabs>
          <w:tab w:val="left" w:pos="1134"/>
        </w:tabs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Религиозные организации (информация предоставляется на каждую организацию, зарегистрированную в ведомственном реестре Минюста России)</w:t>
      </w:r>
    </w:p>
    <w:tbl>
      <w:tblPr>
        <w:tblStyle w:val="a4"/>
        <w:tblW w:w="5000" w:type="pct"/>
        <w:tblLayout w:type="fixed"/>
        <w:tblLook w:val="04A0"/>
      </w:tblPr>
      <w:tblGrid>
        <w:gridCol w:w="516"/>
        <w:gridCol w:w="1936"/>
        <w:gridCol w:w="347"/>
        <w:gridCol w:w="1419"/>
        <w:gridCol w:w="657"/>
        <w:gridCol w:w="507"/>
        <w:gridCol w:w="687"/>
        <w:gridCol w:w="507"/>
        <w:gridCol w:w="641"/>
        <w:gridCol w:w="929"/>
        <w:gridCol w:w="517"/>
        <w:gridCol w:w="1474"/>
      </w:tblGrid>
      <w:tr w:rsidR="000B2979" w:rsidTr="000B2979">
        <w:trPr>
          <w:cantSplit/>
          <w:trHeight w:val="3015"/>
        </w:trPr>
        <w:tc>
          <w:tcPr>
            <w:tcW w:w="255" w:type="pct"/>
            <w:vMerge w:val="restart"/>
            <w:textDirection w:val="btLr"/>
          </w:tcPr>
          <w:p w:rsidR="006A609A" w:rsidRPr="0007690D" w:rsidRDefault="006A609A" w:rsidP="002A20A5">
            <w:pPr>
              <w:pStyle w:val="a3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религиозной организации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местная)</w:t>
            </w:r>
          </w:p>
        </w:tc>
        <w:tc>
          <w:tcPr>
            <w:tcW w:w="955" w:type="pct"/>
            <w:vMerge w:val="restart"/>
            <w:textDirection w:val="btLr"/>
          </w:tcPr>
          <w:p w:rsidR="006A609A" w:rsidRPr="0007690D" w:rsidRDefault="006A609A" w:rsidP="002A20A5">
            <w:pPr>
              <w:pStyle w:val="a3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71" w:type="pct"/>
            <w:vMerge w:val="restart"/>
            <w:textDirection w:val="btLr"/>
          </w:tcPr>
          <w:p w:rsidR="006A609A" w:rsidRPr="0007690D" w:rsidRDefault="006A609A" w:rsidP="002A20A5">
            <w:pPr>
              <w:pStyle w:val="a3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700" w:type="pct"/>
            <w:vMerge w:val="restart"/>
            <w:textDirection w:val="btLr"/>
          </w:tcPr>
          <w:p w:rsidR="006A609A" w:rsidRPr="0007690D" w:rsidRDefault="006A609A" w:rsidP="002A20A5">
            <w:pPr>
              <w:pStyle w:val="a3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Конфессиональная принадлежность (например, РПЦ Римско-католическая церковь, Буддизм, Духовное управление мусульман азиатской части России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4" w:type="pct"/>
            <w:vMerge w:val="restart"/>
            <w:textDirection w:val="btLr"/>
          </w:tcPr>
          <w:p w:rsidR="006A609A" w:rsidRPr="0007690D" w:rsidRDefault="006A609A" w:rsidP="002A20A5">
            <w:pPr>
              <w:pStyle w:val="a3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прихожан</w:t>
            </w:r>
          </w:p>
        </w:tc>
        <w:tc>
          <w:tcPr>
            <w:tcW w:w="250" w:type="pct"/>
            <w:vMerge w:val="restart"/>
            <w:textDirection w:val="btLr"/>
          </w:tcPr>
          <w:p w:rsidR="006A609A" w:rsidRPr="0007690D" w:rsidRDefault="006A609A" w:rsidP="002A20A5">
            <w:pPr>
              <w:pStyle w:val="a3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339" w:type="pct"/>
            <w:vMerge w:val="restart"/>
            <w:textDirection w:val="btLr"/>
          </w:tcPr>
          <w:p w:rsidR="006A609A" w:rsidRPr="0007690D" w:rsidRDefault="006A609A" w:rsidP="002A20A5">
            <w:pPr>
              <w:pStyle w:val="a3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50" w:type="pct"/>
            <w:vMerge w:val="restart"/>
            <w:textDirection w:val="btLr"/>
          </w:tcPr>
          <w:p w:rsidR="006A609A" w:rsidRPr="0007690D" w:rsidRDefault="006A609A" w:rsidP="002A20A5">
            <w:pPr>
              <w:pStyle w:val="a3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 адрес</w:t>
            </w:r>
          </w:p>
        </w:tc>
        <w:tc>
          <w:tcPr>
            <w:tcW w:w="316" w:type="pct"/>
            <w:vMerge w:val="restart"/>
            <w:textDirection w:val="btLr"/>
          </w:tcPr>
          <w:p w:rsidR="006A609A" w:rsidRPr="0007690D" w:rsidRDefault="006A609A" w:rsidP="002A20A5">
            <w:pPr>
              <w:pStyle w:val="a3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440" w:type="pct"/>
            <w:gridSpan w:val="3"/>
          </w:tcPr>
          <w:p w:rsidR="006A609A" w:rsidRDefault="006A609A" w:rsidP="002A20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9A" w:rsidRDefault="006A609A" w:rsidP="002A20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9A" w:rsidRDefault="006A609A" w:rsidP="002A20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9A" w:rsidRDefault="006A609A" w:rsidP="002A20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9A" w:rsidRDefault="006A609A" w:rsidP="002A20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9A" w:rsidRPr="0007690D" w:rsidRDefault="006A609A" w:rsidP="002A20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культовом сооружении</w:t>
            </w:r>
          </w:p>
        </w:tc>
      </w:tr>
      <w:tr w:rsidR="000B2979" w:rsidTr="000B2979">
        <w:trPr>
          <w:cantSplit/>
          <w:trHeight w:val="2356"/>
        </w:trPr>
        <w:tc>
          <w:tcPr>
            <w:tcW w:w="255" w:type="pct"/>
            <w:vMerge/>
            <w:textDirection w:val="btLr"/>
          </w:tcPr>
          <w:p w:rsidR="006A609A" w:rsidRDefault="006A609A" w:rsidP="002A20A5">
            <w:pPr>
              <w:pStyle w:val="a3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textDirection w:val="btLr"/>
          </w:tcPr>
          <w:p w:rsidR="006A609A" w:rsidRDefault="006A609A" w:rsidP="002A20A5">
            <w:pPr>
              <w:pStyle w:val="a3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vMerge/>
            <w:textDirection w:val="btLr"/>
          </w:tcPr>
          <w:p w:rsidR="006A609A" w:rsidRDefault="006A609A" w:rsidP="002A20A5">
            <w:pPr>
              <w:pStyle w:val="a3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  <w:textDirection w:val="btLr"/>
          </w:tcPr>
          <w:p w:rsidR="006A609A" w:rsidRDefault="006A609A" w:rsidP="002A20A5">
            <w:pPr>
              <w:pStyle w:val="a3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extDirection w:val="btLr"/>
          </w:tcPr>
          <w:p w:rsidR="006A609A" w:rsidRDefault="006A609A" w:rsidP="002A20A5">
            <w:pPr>
              <w:pStyle w:val="a3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extDirection w:val="btLr"/>
          </w:tcPr>
          <w:p w:rsidR="006A609A" w:rsidRDefault="006A609A" w:rsidP="002A20A5">
            <w:pPr>
              <w:pStyle w:val="a3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Merge/>
            <w:textDirection w:val="btLr"/>
          </w:tcPr>
          <w:p w:rsidR="006A609A" w:rsidRDefault="006A609A" w:rsidP="002A20A5">
            <w:pPr>
              <w:pStyle w:val="a3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extDirection w:val="btLr"/>
          </w:tcPr>
          <w:p w:rsidR="006A609A" w:rsidRDefault="006A609A" w:rsidP="002A20A5">
            <w:pPr>
              <w:pStyle w:val="a3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extDirection w:val="btLr"/>
          </w:tcPr>
          <w:p w:rsidR="006A609A" w:rsidRDefault="006A609A" w:rsidP="002A20A5">
            <w:pPr>
              <w:pStyle w:val="a3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extDirection w:val="btLr"/>
          </w:tcPr>
          <w:p w:rsidR="006A609A" w:rsidRPr="0007690D" w:rsidRDefault="006A609A" w:rsidP="002A20A5">
            <w:pPr>
              <w:pStyle w:val="a3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культового сооружения (здание, помещение, иное)</w:t>
            </w:r>
          </w:p>
        </w:tc>
        <w:tc>
          <w:tcPr>
            <w:tcW w:w="255" w:type="pct"/>
            <w:textDirection w:val="btLr"/>
          </w:tcPr>
          <w:p w:rsidR="006A609A" w:rsidRPr="0007690D" w:rsidRDefault="006A609A" w:rsidP="002A20A5">
            <w:pPr>
              <w:pStyle w:val="a3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727" w:type="pct"/>
            <w:textDirection w:val="btLr"/>
          </w:tcPr>
          <w:p w:rsidR="006A609A" w:rsidRPr="0007690D" w:rsidRDefault="006A609A" w:rsidP="002A20A5">
            <w:pPr>
              <w:pStyle w:val="a3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 (владение, пользование)</w:t>
            </w:r>
          </w:p>
        </w:tc>
      </w:tr>
      <w:tr w:rsidR="000B2979" w:rsidRPr="001933B2" w:rsidTr="000B2979">
        <w:trPr>
          <w:cantSplit/>
          <w:trHeight w:val="1477"/>
        </w:trPr>
        <w:tc>
          <w:tcPr>
            <w:tcW w:w="255" w:type="pct"/>
          </w:tcPr>
          <w:p w:rsidR="000B2979" w:rsidRPr="000B2979" w:rsidRDefault="000B2979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pct"/>
          </w:tcPr>
          <w:p w:rsidR="000B2979" w:rsidRPr="000B2979" w:rsidRDefault="000B2979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97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Местная религиозная организация: православный Приход храма</w:t>
            </w:r>
            <w:r w:rsidRPr="000B29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B297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Преображения Господня п. </w:t>
            </w:r>
            <w:proofErr w:type="spellStart"/>
            <w:r w:rsidRPr="000B297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Белйя</w:t>
            </w:r>
            <w:proofErr w:type="spellEnd"/>
            <w:r w:rsidRPr="000B297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Яр Верхнекетского района Томской области </w:t>
            </w:r>
            <w:proofErr w:type="spellStart"/>
            <w:r w:rsidRPr="000B297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Колпашевской</w:t>
            </w:r>
            <w:proofErr w:type="spellEnd"/>
            <w:r w:rsidRPr="000B297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Епархии </w:t>
            </w:r>
          </w:p>
        </w:tc>
        <w:tc>
          <w:tcPr>
            <w:tcW w:w="171" w:type="pct"/>
          </w:tcPr>
          <w:p w:rsidR="000B2979" w:rsidRPr="000B2979" w:rsidRDefault="000B2979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9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pct"/>
          </w:tcPr>
          <w:p w:rsidR="000B2979" w:rsidRPr="000B2979" w:rsidRDefault="000B2979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97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Русская Православная Церковь (Московский Патриархат)</w:t>
            </w:r>
          </w:p>
        </w:tc>
        <w:tc>
          <w:tcPr>
            <w:tcW w:w="324" w:type="pct"/>
          </w:tcPr>
          <w:p w:rsidR="000B2979" w:rsidRPr="000B2979" w:rsidRDefault="000B2979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979">
              <w:rPr>
                <w:rFonts w:ascii="Times New Roman" w:hAnsi="Times New Roman" w:cs="Times New Roman"/>
                <w:sz w:val="18"/>
                <w:szCs w:val="18"/>
              </w:rPr>
              <w:t>5тыс.</w:t>
            </w:r>
          </w:p>
          <w:p w:rsidR="000B2979" w:rsidRPr="000B2979" w:rsidRDefault="000B2979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979">
              <w:rPr>
                <w:rFonts w:ascii="Times New Roman" w:hAnsi="Times New Roman" w:cs="Times New Roman"/>
                <w:sz w:val="18"/>
                <w:szCs w:val="18"/>
              </w:rPr>
              <w:t>чело-</w:t>
            </w:r>
          </w:p>
          <w:p w:rsidR="000B2979" w:rsidRPr="000B2979" w:rsidRDefault="000B2979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979">
              <w:rPr>
                <w:rFonts w:ascii="Times New Roman" w:hAnsi="Times New Roman" w:cs="Times New Roman"/>
                <w:sz w:val="18"/>
                <w:szCs w:val="18"/>
              </w:rPr>
              <w:t>век</w:t>
            </w:r>
          </w:p>
          <w:p w:rsidR="000B2979" w:rsidRPr="000B2979" w:rsidRDefault="000B2979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979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0B2979" w:rsidRPr="000B2979" w:rsidRDefault="000B2979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979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50" w:type="pct"/>
          </w:tcPr>
          <w:p w:rsidR="000B2979" w:rsidRPr="000B2979" w:rsidRDefault="000B2979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97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39" w:type="pct"/>
          </w:tcPr>
          <w:p w:rsidR="000B2979" w:rsidRDefault="000B2979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Иеро-монах</w:t>
            </w:r>
            <w:proofErr w:type="spellEnd"/>
            <w:proofErr w:type="gramEnd"/>
          </w:p>
          <w:p w:rsidR="000B2979" w:rsidRDefault="000B2979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Ники-та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Александрович</w:t>
            </w:r>
          </w:p>
          <w:p w:rsidR="000B2979" w:rsidRPr="000B2979" w:rsidRDefault="000B2979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Зве-рев</w:t>
            </w:r>
            <w:proofErr w:type="spellEnd"/>
            <w:proofErr w:type="gramEnd"/>
          </w:p>
        </w:tc>
        <w:tc>
          <w:tcPr>
            <w:tcW w:w="250" w:type="pct"/>
          </w:tcPr>
          <w:p w:rsidR="000B2979" w:rsidRDefault="000B2979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р.п.</w:t>
            </w:r>
          </w:p>
          <w:p w:rsidR="000B2979" w:rsidRDefault="000B2979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Бе-лый</w:t>
            </w:r>
            <w:proofErr w:type="spellEnd"/>
            <w:proofErr w:type="gramEnd"/>
          </w:p>
          <w:p w:rsidR="000B2979" w:rsidRDefault="000B2979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Яр</w:t>
            </w:r>
          </w:p>
          <w:p w:rsidR="000B2979" w:rsidRDefault="000B2979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</w:p>
          <w:p w:rsidR="000B2979" w:rsidRDefault="000B2979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Гагарина</w:t>
            </w:r>
          </w:p>
          <w:p w:rsidR="000B2979" w:rsidRPr="000B2979" w:rsidRDefault="000B2979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6" w:type="pct"/>
          </w:tcPr>
          <w:p w:rsidR="000B2979" w:rsidRDefault="000B2979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р.п.</w:t>
            </w:r>
          </w:p>
          <w:p w:rsidR="000B2979" w:rsidRDefault="000B2979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Бе-лый</w:t>
            </w:r>
            <w:proofErr w:type="spellEnd"/>
            <w:proofErr w:type="gramEnd"/>
          </w:p>
          <w:p w:rsidR="000B2979" w:rsidRDefault="000B2979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Яр</w:t>
            </w:r>
          </w:p>
          <w:p w:rsidR="000B2979" w:rsidRDefault="000B2979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</w:p>
          <w:p w:rsidR="000B2979" w:rsidRDefault="000B2979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Гагарина</w:t>
            </w:r>
          </w:p>
          <w:p w:rsidR="000B2979" w:rsidRPr="000B2979" w:rsidRDefault="000B2979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8" w:type="pct"/>
          </w:tcPr>
          <w:p w:rsidR="000B2979" w:rsidRPr="000B2979" w:rsidRDefault="000B2979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255" w:type="pct"/>
          </w:tcPr>
          <w:p w:rsidR="000B2979" w:rsidRDefault="000B2979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  <w:p w:rsidR="000B2979" w:rsidRPr="000B2979" w:rsidRDefault="000B2979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етров</w:t>
            </w:r>
          </w:p>
        </w:tc>
        <w:tc>
          <w:tcPr>
            <w:tcW w:w="727" w:type="pct"/>
          </w:tcPr>
          <w:p w:rsidR="000B2979" w:rsidRPr="000B2979" w:rsidRDefault="000B2979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</w:tr>
    </w:tbl>
    <w:p w:rsidR="00096CE3" w:rsidRDefault="00D61FB5" w:rsidP="002A20A5">
      <w:pPr>
        <w:pStyle w:val="a3"/>
        <w:numPr>
          <w:ilvl w:val="0"/>
          <w:numId w:val="9"/>
        </w:numPr>
        <w:tabs>
          <w:tab w:val="left" w:pos="1134"/>
        </w:tabs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Религиозные группы (информация предоставляется на каждую религиозную группу по данным органов местного самоуправления либо экспертной оценки)</w:t>
      </w:r>
    </w:p>
    <w:tbl>
      <w:tblPr>
        <w:tblStyle w:val="a4"/>
        <w:tblW w:w="5000" w:type="pct"/>
        <w:tblLayout w:type="fixed"/>
        <w:tblLook w:val="04A0"/>
      </w:tblPr>
      <w:tblGrid>
        <w:gridCol w:w="1671"/>
        <w:gridCol w:w="1131"/>
        <w:gridCol w:w="1472"/>
        <w:gridCol w:w="2157"/>
        <w:gridCol w:w="1827"/>
        <w:gridCol w:w="1879"/>
      </w:tblGrid>
      <w:tr w:rsidR="00BB58AF" w:rsidTr="00E2713F">
        <w:tc>
          <w:tcPr>
            <w:tcW w:w="824" w:type="pct"/>
          </w:tcPr>
          <w:p w:rsidR="00BB58AF" w:rsidRPr="00BB58AF" w:rsidRDefault="00BB58AF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58" w:type="pct"/>
          </w:tcPr>
          <w:p w:rsidR="00BB58AF" w:rsidRPr="00BB58AF" w:rsidRDefault="00BB58AF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726" w:type="pct"/>
          </w:tcPr>
          <w:p w:rsidR="00BB58AF" w:rsidRPr="00BB58AF" w:rsidRDefault="00BB58AF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лидера</w:t>
            </w:r>
          </w:p>
        </w:tc>
        <w:tc>
          <w:tcPr>
            <w:tcW w:w="1064" w:type="pct"/>
          </w:tcPr>
          <w:p w:rsidR="00BB58AF" w:rsidRPr="00BB58AF" w:rsidRDefault="00BB58AF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901" w:type="pct"/>
          </w:tcPr>
          <w:p w:rsidR="00BB58AF" w:rsidRPr="00BB58AF" w:rsidRDefault="00BB58AF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927" w:type="pct"/>
          </w:tcPr>
          <w:p w:rsidR="00445F3F" w:rsidRDefault="00BB58AF" w:rsidP="002A2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молитвенных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собраний/</w:t>
            </w:r>
          </w:p>
          <w:p w:rsidR="00BB58AF" w:rsidRPr="00BB58AF" w:rsidRDefault="00BB58AF" w:rsidP="002A2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отправления культов</w:t>
            </w:r>
          </w:p>
        </w:tc>
      </w:tr>
      <w:tr w:rsidR="00BB58AF" w:rsidTr="00E2713F">
        <w:tc>
          <w:tcPr>
            <w:tcW w:w="824" w:type="pct"/>
          </w:tcPr>
          <w:p w:rsidR="00BB58AF" w:rsidRPr="00BB58AF" w:rsidRDefault="000B2979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Пятидесят-ники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8" w:type="pct"/>
          </w:tcPr>
          <w:p w:rsidR="00BB58AF" w:rsidRPr="00BB58AF" w:rsidRDefault="00593FB4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pct"/>
          </w:tcPr>
          <w:p w:rsidR="00BB58AF" w:rsidRDefault="00E2713F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Помазкин</w:t>
            </w:r>
            <w:proofErr w:type="spellEnd"/>
          </w:p>
          <w:p w:rsidR="00E2713F" w:rsidRPr="00BB58AF" w:rsidRDefault="00E2713F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Константи-нович</w:t>
            </w:r>
            <w:proofErr w:type="spellEnd"/>
            <w:proofErr w:type="gramEnd"/>
          </w:p>
        </w:tc>
        <w:tc>
          <w:tcPr>
            <w:tcW w:w="1064" w:type="pct"/>
          </w:tcPr>
          <w:p w:rsidR="00BB58AF" w:rsidRPr="00BB58AF" w:rsidRDefault="00BB58AF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BB58AF" w:rsidRDefault="00593FB4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028B3" w:rsidRPr="00BB58AF" w:rsidRDefault="007028B3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лет)</w:t>
            </w:r>
          </w:p>
        </w:tc>
        <w:tc>
          <w:tcPr>
            <w:tcW w:w="927" w:type="pct"/>
          </w:tcPr>
          <w:p w:rsidR="00BB58AF" w:rsidRPr="00BB58AF" w:rsidRDefault="00593FB4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  <w:r w:rsidR="007028B3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593FB4" w:rsidTr="00E2713F">
        <w:tc>
          <w:tcPr>
            <w:tcW w:w="824" w:type="pct"/>
          </w:tcPr>
          <w:p w:rsidR="00593FB4" w:rsidRDefault="007028B3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«Евангельские христиане</w:t>
            </w:r>
            <w:r w:rsidR="00593F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8" w:type="pct"/>
          </w:tcPr>
          <w:p w:rsidR="00593FB4" w:rsidRPr="00BB58AF" w:rsidRDefault="00593FB4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pct"/>
          </w:tcPr>
          <w:p w:rsidR="00E2713F" w:rsidRDefault="00E2713F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Бедарев </w:t>
            </w:r>
          </w:p>
          <w:p w:rsidR="00593FB4" w:rsidRDefault="007028B3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  <w:p w:rsidR="00E2713F" w:rsidRPr="00BB58AF" w:rsidRDefault="00E2713F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1064" w:type="pct"/>
          </w:tcPr>
          <w:p w:rsidR="00593FB4" w:rsidRPr="00BB58AF" w:rsidRDefault="007028B3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Бабтисты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1" w:type="pct"/>
          </w:tcPr>
          <w:p w:rsidR="00593FB4" w:rsidRDefault="00593FB4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028B3" w:rsidRPr="00BB58AF" w:rsidRDefault="007028B3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(работают с 1995г.)</w:t>
            </w:r>
          </w:p>
        </w:tc>
        <w:tc>
          <w:tcPr>
            <w:tcW w:w="927" w:type="pct"/>
          </w:tcPr>
          <w:p w:rsidR="00593FB4" w:rsidRPr="00BB58AF" w:rsidRDefault="00593FB4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 новое здание по ул. Чапаева</w:t>
            </w:r>
          </w:p>
        </w:tc>
      </w:tr>
      <w:tr w:rsidR="00593FB4" w:rsidTr="00E2713F">
        <w:tc>
          <w:tcPr>
            <w:tcW w:w="824" w:type="pct"/>
          </w:tcPr>
          <w:p w:rsidR="00593FB4" w:rsidRDefault="00593FB4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Крайуголь-ный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камень</w:t>
            </w:r>
            <w:r w:rsidR="00D16B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28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28B3" w:rsidRDefault="007028B3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церковь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праславления</w:t>
            </w:r>
            <w:proofErr w:type="spellEnd"/>
          </w:p>
        </w:tc>
        <w:tc>
          <w:tcPr>
            <w:tcW w:w="558" w:type="pct"/>
          </w:tcPr>
          <w:p w:rsidR="00593FB4" w:rsidRPr="00BB58AF" w:rsidRDefault="00593FB4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pct"/>
          </w:tcPr>
          <w:p w:rsidR="00593FB4" w:rsidRDefault="00AC08A8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Комейша</w:t>
            </w:r>
            <w:proofErr w:type="spellEnd"/>
          </w:p>
          <w:p w:rsidR="00AC08A8" w:rsidRPr="00BB58AF" w:rsidRDefault="00AC08A8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1064" w:type="pct"/>
          </w:tcPr>
          <w:p w:rsidR="00593FB4" w:rsidRPr="00BB58AF" w:rsidRDefault="00593FB4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протестанты</w:t>
            </w:r>
          </w:p>
        </w:tc>
        <w:tc>
          <w:tcPr>
            <w:tcW w:w="901" w:type="pct"/>
          </w:tcPr>
          <w:p w:rsidR="00593FB4" w:rsidRPr="00BB58AF" w:rsidRDefault="007028B3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7" w:type="pct"/>
          </w:tcPr>
          <w:p w:rsidR="00593FB4" w:rsidRPr="00BB58AF" w:rsidRDefault="00D16B43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</w:t>
            </w:r>
            <w:r w:rsidR="007028B3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593FB4" w:rsidTr="00E2713F">
        <w:tc>
          <w:tcPr>
            <w:tcW w:w="824" w:type="pct"/>
          </w:tcPr>
          <w:p w:rsidR="00593FB4" w:rsidRDefault="00593FB4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«Свидетели</w:t>
            </w:r>
          </w:p>
          <w:p w:rsidR="00593FB4" w:rsidRDefault="00593FB4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Иеговы»</w:t>
            </w:r>
          </w:p>
        </w:tc>
        <w:tc>
          <w:tcPr>
            <w:tcW w:w="558" w:type="pct"/>
          </w:tcPr>
          <w:p w:rsidR="00593FB4" w:rsidRPr="00BB58AF" w:rsidRDefault="00593FB4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pct"/>
          </w:tcPr>
          <w:p w:rsidR="00593FB4" w:rsidRPr="00BB58AF" w:rsidRDefault="00593FB4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:rsidR="00593FB4" w:rsidRPr="00BB58AF" w:rsidRDefault="00593FB4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593FB4" w:rsidRDefault="007028B3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028B3" w:rsidRDefault="007028B3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(4 группы</w:t>
            </w:r>
            <w:proofErr w:type="gramEnd"/>
          </w:p>
          <w:p w:rsidR="007028B3" w:rsidRPr="00BB58AF" w:rsidRDefault="007028B3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2010г.)</w:t>
            </w:r>
          </w:p>
        </w:tc>
        <w:tc>
          <w:tcPr>
            <w:tcW w:w="927" w:type="pct"/>
          </w:tcPr>
          <w:p w:rsidR="00593FB4" w:rsidRPr="00BB58AF" w:rsidRDefault="007028B3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Таежная 1 «В»</w:t>
            </w:r>
          </w:p>
        </w:tc>
      </w:tr>
    </w:tbl>
    <w:p w:rsidR="00BB58AF" w:rsidRDefault="00BB58AF" w:rsidP="002A20A5">
      <w:pPr>
        <w:pStyle w:val="a3"/>
        <w:tabs>
          <w:tab w:val="left" w:pos="1134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D61FB5" w:rsidRDefault="000F7225" w:rsidP="002A20A5">
      <w:pPr>
        <w:pStyle w:val="a3"/>
        <w:numPr>
          <w:ilvl w:val="0"/>
          <w:numId w:val="9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Духовные образования (информация предоставляется на основании данных религиозных организаций).</w:t>
      </w:r>
    </w:p>
    <w:tbl>
      <w:tblPr>
        <w:tblStyle w:val="a4"/>
        <w:tblW w:w="0" w:type="auto"/>
        <w:tblInd w:w="108" w:type="dxa"/>
        <w:tblLook w:val="04A0"/>
      </w:tblPr>
      <w:tblGrid>
        <w:gridCol w:w="3590"/>
        <w:gridCol w:w="3175"/>
        <w:gridCol w:w="3264"/>
      </w:tblGrid>
      <w:tr w:rsidR="000F7225" w:rsidTr="00C87A01">
        <w:tc>
          <w:tcPr>
            <w:tcW w:w="3828" w:type="dxa"/>
          </w:tcPr>
          <w:p w:rsidR="000F7225" w:rsidRPr="000F7225" w:rsidRDefault="000F7225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22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духовного образования</w:t>
            </w:r>
          </w:p>
        </w:tc>
        <w:tc>
          <w:tcPr>
            <w:tcW w:w="3402" w:type="dxa"/>
          </w:tcPr>
          <w:p w:rsidR="000F7225" w:rsidRPr="000F7225" w:rsidRDefault="000F7225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22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учреждений</w:t>
            </w:r>
          </w:p>
        </w:tc>
        <w:tc>
          <w:tcPr>
            <w:tcW w:w="3509" w:type="dxa"/>
          </w:tcPr>
          <w:p w:rsidR="000F7225" w:rsidRPr="000F7225" w:rsidRDefault="000F7225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22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</w:tr>
      <w:tr w:rsidR="000F7225" w:rsidTr="00C87A01">
        <w:tc>
          <w:tcPr>
            <w:tcW w:w="3828" w:type="dxa"/>
          </w:tcPr>
          <w:p w:rsidR="000F7225" w:rsidRDefault="000F7225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Духовные семинарии</w:t>
            </w:r>
          </w:p>
        </w:tc>
        <w:tc>
          <w:tcPr>
            <w:tcW w:w="3402" w:type="dxa"/>
          </w:tcPr>
          <w:p w:rsidR="000F7225" w:rsidRDefault="008348EA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09" w:type="dxa"/>
          </w:tcPr>
          <w:p w:rsidR="000F7225" w:rsidRDefault="008348EA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7225" w:rsidTr="00C87A01">
        <w:tc>
          <w:tcPr>
            <w:tcW w:w="3828" w:type="dxa"/>
          </w:tcPr>
          <w:p w:rsidR="000F7225" w:rsidRDefault="000F7225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и гимназии</w:t>
            </w:r>
          </w:p>
        </w:tc>
        <w:tc>
          <w:tcPr>
            <w:tcW w:w="3402" w:type="dxa"/>
          </w:tcPr>
          <w:p w:rsidR="000F7225" w:rsidRDefault="008348EA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09" w:type="dxa"/>
          </w:tcPr>
          <w:p w:rsidR="000F7225" w:rsidRDefault="008348EA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7225" w:rsidTr="00C87A01">
        <w:tc>
          <w:tcPr>
            <w:tcW w:w="3828" w:type="dxa"/>
          </w:tcPr>
          <w:p w:rsidR="000F7225" w:rsidRDefault="000F7225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Воскресные школы</w:t>
            </w:r>
          </w:p>
        </w:tc>
        <w:tc>
          <w:tcPr>
            <w:tcW w:w="3402" w:type="dxa"/>
          </w:tcPr>
          <w:p w:rsidR="000F7225" w:rsidRDefault="007028B3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9" w:type="dxa"/>
          </w:tcPr>
          <w:p w:rsidR="000F7225" w:rsidRDefault="007028B3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F6138">
              <w:rPr>
                <w:rFonts w:ascii="Times New Roman" w:hAnsi="Times New Roman" w:cs="Times New Roman"/>
                <w:sz w:val="28"/>
                <w:szCs w:val="28"/>
              </w:rPr>
              <w:t xml:space="preserve"> (15 - </w:t>
            </w:r>
            <w:r w:rsidR="002F6138" w:rsidRPr="002F61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Приход храма</w:t>
            </w:r>
            <w:r w:rsidR="002F6138" w:rsidRPr="002F6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6138" w:rsidRPr="002F61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Преображения Господня; 12</w:t>
            </w:r>
            <w:r w:rsidR="002F613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</w:t>
            </w:r>
            <w:r w:rsidR="002F6138">
              <w:rPr>
                <w:rFonts w:ascii="Times New Roman" w:hAnsi="Times New Roman" w:cs="Times New Roman"/>
                <w:sz w:val="24"/>
                <w:szCs w:val="24"/>
              </w:rPr>
              <w:t>«Евангельские христиане»</w:t>
            </w:r>
            <w:proofErr w:type="gramStart"/>
            <w:r w:rsidR="002F613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0F7225" w:rsidTr="00C87A01">
        <w:tc>
          <w:tcPr>
            <w:tcW w:w="3828" w:type="dxa"/>
          </w:tcPr>
          <w:p w:rsidR="000F7225" w:rsidRDefault="000F7225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медресе</w:t>
            </w:r>
          </w:p>
        </w:tc>
        <w:tc>
          <w:tcPr>
            <w:tcW w:w="3402" w:type="dxa"/>
          </w:tcPr>
          <w:p w:rsidR="000F7225" w:rsidRDefault="008348EA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09" w:type="dxa"/>
          </w:tcPr>
          <w:p w:rsidR="000F7225" w:rsidRDefault="008348EA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7225" w:rsidTr="00C87A01">
        <w:tc>
          <w:tcPr>
            <w:tcW w:w="3828" w:type="dxa"/>
          </w:tcPr>
          <w:p w:rsidR="000F7225" w:rsidRDefault="000F7225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3402" w:type="dxa"/>
          </w:tcPr>
          <w:p w:rsidR="000F7225" w:rsidRDefault="008348EA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09" w:type="dxa"/>
          </w:tcPr>
          <w:p w:rsidR="000F7225" w:rsidRDefault="008348EA" w:rsidP="002A20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2713F" w:rsidRPr="00E2713F" w:rsidRDefault="00E2713F" w:rsidP="002A20A5">
      <w:pPr>
        <w:pStyle w:val="a3"/>
        <w:tabs>
          <w:tab w:val="left" w:pos="1134"/>
        </w:tabs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7225" w:rsidRPr="00E2713F" w:rsidRDefault="000F7225" w:rsidP="004B0C48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713F">
        <w:rPr>
          <w:rFonts w:ascii="Times New Roman" w:hAnsi="Times New Roman" w:cs="Times New Roman"/>
          <w:b/>
          <w:sz w:val="28"/>
          <w:szCs w:val="28"/>
        </w:rPr>
        <w:t>Социально-экономический потенциал МО</w:t>
      </w:r>
    </w:p>
    <w:p w:rsidR="000F7225" w:rsidRDefault="000F7225" w:rsidP="004B0C48">
      <w:pPr>
        <w:pStyle w:val="a3"/>
        <w:numPr>
          <w:ilvl w:val="0"/>
          <w:numId w:val="15"/>
        </w:numPr>
        <w:tabs>
          <w:tab w:val="left" w:pos="1134"/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жителей, занятых в отраслях экономики</w:t>
      </w:r>
      <w:r w:rsidR="00C67E89">
        <w:rPr>
          <w:rFonts w:ascii="Times New Roman" w:hAnsi="Times New Roman" w:cs="Times New Roman"/>
          <w:sz w:val="28"/>
          <w:szCs w:val="28"/>
        </w:rPr>
        <w:t xml:space="preserve"> -4,</w:t>
      </w:r>
      <w:r w:rsidR="005A36D7">
        <w:rPr>
          <w:rFonts w:ascii="Times New Roman" w:hAnsi="Times New Roman" w:cs="Times New Roman"/>
          <w:sz w:val="28"/>
          <w:szCs w:val="28"/>
        </w:rPr>
        <w:t>3</w:t>
      </w:r>
      <w:r w:rsidR="00C67E8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C67E8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C67E89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7225" w:rsidRDefault="000F7225" w:rsidP="004B0C48">
      <w:pPr>
        <w:pStyle w:val="a3"/>
        <w:numPr>
          <w:ilvl w:val="0"/>
          <w:numId w:val="15"/>
        </w:numPr>
        <w:tabs>
          <w:tab w:val="left" w:pos="1134"/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безработных жителей</w:t>
      </w:r>
      <w:r w:rsidR="00C67E89">
        <w:rPr>
          <w:rFonts w:ascii="Times New Roman" w:hAnsi="Times New Roman" w:cs="Times New Roman"/>
          <w:sz w:val="28"/>
          <w:szCs w:val="28"/>
        </w:rPr>
        <w:t xml:space="preserve"> </w:t>
      </w:r>
      <w:r w:rsidR="00EC0453">
        <w:rPr>
          <w:rFonts w:ascii="Times New Roman" w:hAnsi="Times New Roman" w:cs="Times New Roman"/>
          <w:sz w:val="28"/>
          <w:szCs w:val="28"/>
        </w:rPr>
        <w:t>– на 01.01.201</w:t>
      </w:r>
      <w:r w:rsidR="0046424B">
        <w:rPr>
          <w:rFonts w:ascii="Times New Roman" w:hAnsi="Times New Roman" w:cs="Times New Roman"/>
          <w:sz w:val="28"/>
          <w:szCs w:val="28"/>
        </w:rPr>
        <w:t>6</w:t>
      </w:r>
      <w:r w:rsidR="00EC045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6424B">
        <w:rPr>
          <w:rFonts w:ascii="Times New Roman" w:hAnsi="Times New Roman" w:cs="Times New Roman"/>
          <w:sz w:val="28"/>
          <w:szCs w:val="28"/>
        </w:rPr>
        <w:t>368</w:t>
      </w:r>
      <w:r w:rsidR="00EC0453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0453" w:rsidRDefault="000F7225" w:rsidP="004B0C48">
      <w:pPr>
        <w:pStyle w:val="a3"/>
        <w:numPr>
          <w:ilvl w:val="0"/>
          <w:numId w:val="15"/>
        </w:numPr>
        <w:tabs>
          <w:tab w:val="left" w:pos="1134"/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0453">
        <w:rPr>
          <w:rFonts w:ascii="Times New Roman" w:hAnsi="Times New Roman" w:cs="Times New Roman"/>
          <w:sz w:val="28"/>
          <w:szCs w:val="28"/>
        </w:rPr>
        <w:t>Количество учреждений здравоохранения</w:t>
      </w:r>
      <w:r w:rsidR="00C67E89" w:rsidRPr="00EC0453">
        <w:rPr>
          <w:rFonts w:ascii="Times New Roman" w:hAnsi="Times New Roman" w:cs="Times New Roman"/>
          <w:sz w:val="28"/>
          <w:szCs w:val="28"/>
        </w:rPr>
        <w:t xml:space="preserve"> -1</w:t>
      </w:r>
      <w:r w:rsidR="00F14F4F">
        <w:rPr>
          <w:rFonts w:ascii="Times New Roman" w:hAnsi="Times New Roman" w:cs="Times New Roman"/>
          <w:sz w:val="28"/>
          <w:szCs w:val="28"/>
        </w:rPr>
        <w:t xml:space="preserve"> </w:t>
      </w:r>
      <w:r w:rsidR="00EC0453" w:rsidRPr="00EC0453">
        <w:rPr>
          <w:rFonts w:ascii="Times New Roman" w:hAnsi="Times New Roman" w:cs="Times New Roman"/>
          <w:sz w:val="28"/>
          <w:szCs w:val="28"/>
        </w:rPr>
        <w:t>(Основой системы здравоохранения на территории Верхнекетского района является ОГБУЗ «Верхнекетская районная больница», в которой имеется 5 амбулаторно-поликлинических учреждений (из них 4 на территории сельских поселений), 7 фельдшерско-акушерских пунктов</w:t>
      </w:r>
      <w:r w:rsidR="00EC0453">
        <w:rPr>
          <w:rFonts w:ascii="Times New Roman" w:hAnsi="Times New Roman" w:cs="Times New Roman"/>
          <w:sz w:val="28"/>
          <w:szCs w:val="28"/>
        </w:rPr>
        <w:t>)</w:t>
      </w:r>
      <w:r w:rsidR="00EC0453" w:rsidRPr="00EC0453">
        <w:rPr>
          <w:rFonts w:ascii="Times New Roman" w:hAnsi="Times New Roman" w:cs="Times New Roman"/>
          <w:sz w:val="28"/>
          <w:szCs w:val="28"/>
        </w:rPr>
        <w:t>.</w:t>
      </w:r>
    </w:p>
    <w:p w:rsidR="00EC0453" w:rsidRDefault="000F7225" w:rsidP="004B0C48">
      <w:pPr>
        <w:pStyle w:val="a3"/>
        <w:numPr>
          <w:ilvl w:val="0"/>
          <w:numId w:val="15"/>
        </w:numPr>
        <w:tabs>
          <w:tab w:val="left" w:pos="1134"/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0453">
        <w:rPr>
          <w:rFonts w:ascii="Times New Roman" w:hAnsi="Times New Roman" w:cs="Times New Roman"/>
          <w:sz w:val="28"/>
          <w:szCs w:val="28"/>
        </w:rPr>
        <w:t>Количество общеобразовательных учреждений</w:t>
      </w:r>
      <w:r w:rsidR="00EC0453">
        <w:rPr>
          <w:rFonts w:ascii="Times New Roman" w:hAnsi="Times New Roman" w:cs="Times New Roman"/>
          <w:sz w:val="28"/>
          <w:szCs w:val="28"/>
        </w:rPr>
        <w:t xml:space="preserve"> – </w:t>
      </w:r>
      <w:r w:rsidR="00BB0D7B">
        <w:rPr>
          <w:rFonts w:ascii="Times New Roman" w:hAnsi="Times New Roman" w:cs="Times New Roman"/>
          <w:sz w:val="28"/>
          <w:szCs w:val="28"/>
        </w:rPr>
        <w:t>9</w:t>
      </w:r>
    </w:p>
    <w:p w:rsidR="000F7225" w:rsidRDefault="000F7225" w:rsidP="004B0C48">
      <w:pPr>
        <w:pStyle w:val="a3"/>
        <w:numPr>
          <w:ilvl w:val="0"/>
          <w:numId w:val="15"/>
        </w:numPr>
        <w:tabs>
          <w:tab w:val="left" w:pos="1134"/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 в общеобразовательных учреждениях</w:t>
      </w:r>
      <w:r w:rsidR="005B5725">
        <w:rPr>
          <w:rFonts w:ascii="Times New Roman" w:hAnsi="Times New Roman" w:cs="Times New Roman"/>
          <w:sz w:val="28"/>
          <w:szCs w:val="28"/>
        </w:rPr>
        <w:t xml:space="preserve"> </w:t>
      </w:r>
      <w:r w:rsidR="00EC0453">
        <w:rPr>
          <w:rFonts w:ascii="Times New Roman" w:hAnsi="Times New Roman" w:cs="Times New Roman"/>
          <w:sz w:val="28"/>
          <w:szCs w:val="28"/>
        </w:rPr>
        <w:t>-</w:t>
      </w:r>
      <w:r w:rsidR="005B5725">
        <w:rPr>
          <w:rFonts w:ascii="Times New Roman" w:hAnsi="Times New Roman" w:cs="Times New Roman"/>
          <w:sz w:val="28"/>
          <w:szCs w:val="28"/>
        </w:rPr>
        <w:t xml:space="preserve"> </w:t>
      </w:r>
      <w:r w:rsidR="00E56E67">
        <w:rPr>
          <w:rFonts w:ascii="Times New Roman" w:hAnsi="Times New Roman" w:cs="Times New Roman"/>
          <w:sz w:val="28"/>
          <w:szCs w:val="28"/>
        </w:rPr>
        <w:t>17</w:t>
      </w:r>
      <w:r w:rsidR="00925A67">
        <w:rPr>
          <w:rFonts w:ascii="Times New Roman" w:hAnsi="Times New Roman" w:cs="Times New Roman"/>
          <w:sz w:val="28"/>
          <w:szCs w:val="28"/>
        </w:rPr>
        <w:t>73</w:t>
      </w:r>
    </w:p>
    <w:p w:rsidR="00EC0453" w:rsidRPr="00EC0453" w:rsidRDefault="00BB1A87" w:rsidP="004B0C48">
      <w:pPr>
        <w:tabs>
          <w:tab w:val="left" w:pos="1134"/>
          <w:tab w:val="left" w:pos="382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0453" w:rsidRPr="00EC0453">
        <w:rPr>
          <w:rFonts w:ascii="Times New Roman" w:hAnsi="Times New Roman" w:cs="Times New Roman"/>
          <w:sz w:val="28"/>
          <w:szCs w:val="28"/>
        </w:rPr>
        <w:t xml:space="preserve">В районе 1 детское дошкольное учреждение с </w:t>
      </w:r>
      <w:r w:rsidR="000828AB">
        <w:rPr>
          <w:rFonts w:ascii="Times New Roman" w:hAnsi="Times New Roman" w:cs="Times New Roman"/>
          <w:sz w:val="28"/>
          <w:szCs w:val="28"/>
        </w:rPr>
        <w:t>6</w:t>
      </w:r>
      <w:r w:rsidR="00EC0453" w:rsidRPr="00EC0453">
        <w:rPr>
          <w:rFonts w:ascii="Times New Roman" w:hAnsi="Times New Roman" w:cs="Times New Roman"/>
          <w:sz w:val="28"/>
          <w:szCs w:val="28"/>
        </w:rPr>
        <w:t xml:space="preserve"> филиалами в населенных пунктах района, которые посещают 8</w:t>
      </w:r>
      <w:r w:rsidR="0056373E">
        <w:rPr>
          <w:rFonts w:ascii="Times New Roman" w:hAnsi="Times New Roman" w:cs="Times New Roman"/>
          <w:sz w:val="28"/>
          <w:szCs w:val="28"/>
        </w:rPr>
        <w:t>5</w:t>
      </w:r>
      <w:r w:rsidR="008D2DD5">
        <w:rPr>
          <w:rFonts w:ascii="Times New Roman" w:hAnsi="Times New Roman" w:cs="Times New Roman"/>
          <w:sz w:val="28"/>
          <w:szCs w:val="28"/>
        </w:rPr>
        <w:t>8</w:t>
      </w:r>
      <w:r w:rsidR="00EC0453" w:rsidRPr="00EC0453">
        <w:rPr>
          <w:rFonts w:ascii="Times New Roman" w:hAnsi="Times New Roman" w:cs="Times New Roman"/>
          <w:sz w:val="28"/>
          <w:szCs w:val="28"/>
        </w:rPr>
        <w:t xml:space="preserve"> детей; 9 школ, из них 2 - в  р.п.</w:t>
      </w:r>
      <w:r w:rsidR="004B0C48">
        <w:rPr>
          <w:rFonts w:ascii="Times New Roman" w:hAnsi="Times New Roman" w:cs="Times New Roman"/>
          <w:sz w:val="28"/>
          <w:szCs w:val="28"/>
        </w:rPr>
        <w:t xml:space="preserve"> </w:t>
      </w:r>
      <w:r w:rsidR="00EC0453" w:rsidRPr="00EC0453">
        <w:rPr>
          <w:rFonts w:ascii="Times New Roman" w:hAnsi="Times New Roman" w:cs="Times New Roman"/>
          <w:sz w:val="28"/>
          <w:szCs w:val="28"/>
        </w:rPr>
        <w:t>Белый Яр и 3 филиала общеобразовательных учреждений в поселках района</w:t>
      </w:r>
      <w:r w:rsidR="0056373E">
        <w:rPr>
          <w:rFonts w:ascii="Times New Roman" w:hAnsi="Times New Roman" w:cs="Times New Roman"/>
          <w:sz w:val="28"/>
          <w:szCs w:val="28"/>
        </w:rPr>
        <w:t>. Ф</w:t>
      </w:r>
      <w:r w:rsidR="00EC0453" w:rsidRPr="00EC0453">
        <w:rPr>
          <w:rFonts w:ascii="Times New Roman" w:hAnsi="Times New Roman" w:cs="Times New Roman"/>
          <w:sz w:val="28"/>
          <w:szCs w:val="28"/>
        </w:rPr>
        <w:t>актическая численность учащихся – 17</w:t>
      </w:r>
      <w:r w:rsidR="00B862C5">
        <w:rPr>
          <w:rFonts w:ascii="Times New Roman" w:hAnsi="Times New Roman" w:cs="Times New Roman"/>
          <w:sz w:val="28"/>
          <w:szCs w:val="28"/>
        </w:rPr>
        <w:t>73</w:t>
      </w:r>
      <w:r w:rsidR="00EC0453" w:rsidRPr="00EC045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F7225" w:rsidRDefault="000F7225" w:rsidP="00801148">
      <w:pPr>
        <w:pStyle w:val="a3"/>
        <w:numPr>
          <w:ilvl w:val="0"/>
          <w:numId w:val="15"/>
        </w:numPr>
        <w:tabs>
          <w:tab w:val="left" w:pos="1134"/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Общий объем промышленного производства (млн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уб.)</w:t>
      </w:r>
      <w:r w:rsidR="00172C1C">
        <w:rPr>
          <w:rFonts w:ascii="Times New Roman" w:hAnsi="Times New Roman" w:cs="Times New Roman"/>
          <w:sz w:val="28"/>
          <w:szCs w:val="28"/>
        </w:rPr>
        <w:t>-</w:t>
      </w:r>
      <w:r w:rsidR="005A36D7">
        <w:rPr>
          <w:rFonts w:ascii="Times New Roman" w:hAnsi="Times New Roman" w:cs="Times New Roman"/>
          <w:sz w:val="28"/>
          <w:szCs w:val="28"/>
        </w:rPr>
        <w:t>201</w:t>
      </w:r>
      <w:r w:rsidR="00BB1A87">
        <w:rPr>
          <w:rFonts w:ascii="Times New Roman" w:hAnsi="Times New Roman" w:cs="Times New Roman"/>
          <w:sz w:val="28"/>
          <w:szCs w:val="28"/>
        </w:rPr>
        <w:t>5</w:t>
      </w:r>
      <w:r w:rsidR="005A36D7">
        <w:rPr>
          <w:rFonts w:ascii="Times New Roman" w:hAnsi="Times New Roman" w:cs="Times New Roman"/>
          <w:sz w:val="28"/>
          <w:szCs w:val="28"/>
        </w:rPr>
        <w:t xml:space="preserve"> год </w:t>
      </w:r>
      <w:r w:rsidR="00EB3439">
        <w:rPr>
          <w:rFonts w:ascii="Times New Roman" w:hAnsi="Times New Roman" w:cs="Times New Roman"/>
          <w:sz w:val="28"/>
          <w:szCs w:val="28"/>
        </w:rPr>
        <w:t>–</w:t>
      </w:r>
      <w:r w:rsidR="005A36D7">
        <w:rPr>
          <w:rFonts w:ascii="Times New Roman" w:hAnsi="Times New Roman" w:cs="Times New Roman"/>
          <w:sz w:val="28"/>
          <w:szCs w:val="28"/>
        </w:rPr>
        <w:t xml:space="preserve"> </w:t>
      </w:r>
      <w:r w:rsidR="00EB3439">
        <w:rPr>
          <w:rFonts w:ascii="Times New Roman" w:hAnsi="Times New Roman" w:cs="Times New Roman"/>
          <w:sz w:val="28"/>
          <w:szCs w:val="28"/>
        </w:rPr>
        <w:t>951,3</w:t>
      </w:r>
      <w:r w:rsidR="00172C1C">
        <w:rPr>
          <w:rFonts w:ascii="Times New Roman" w:hAnsi="Times New Roman" w:cs="Times New Roman"/>
          <w:sz w:val="28"/>
          <w:szCs w:val="28"/>
        </w:rPr>
        <w:t xml:space="preserve"> млн.руб.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7225" w:rsidRDefault="000F7225" w:rsidP="00801148">
      <w:pPr>
        <w:pStyle w:val="a3"/>
        <w:numPr>
          <w:ilvl w:val="0"/>
          <w:numId w:val="15"/>
        </w:numPr>
        <w:tabs>
          <w:tab w:val="left" w:pos="1134"/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сельскохозяйственного производства (млн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уб.)</w:t>
      </w:r>
      <w:r w:rsidR="00D96567">
        <w:rPr>
          <w:rFonts w:ascii="Times New Roman" w:hAnsi="Times New Roman" w:cs="Times New Roman"/>
          <w:sz w:val="28"/>
          <w:szCs w:val="28"/>
        </w:rPr>
        <w:t>-</w:t>
      </w:r>
      <w:r w:rsidR="00F619ED">
        <w:rPr>
          <w:rFonts w:ascii="Times New Roman" w:hAnsi="Times New Roman" w:cs="Times New Roman"/>
          <w:sz w:val="28"/>
          <w:szCs w:val="28"/>
        </w:rPr>
        <w:t>201</w:t>
      </w:r>
      <w:r w:rsidR="00BB1A87">
        <w:rPr>
          <w:rFonts w:ascii="Times New Roman" w:hAnsi="Times New Roman" w:cs="Times New Roman"/>
          <w:sz w:val="28"/>
          <w:szCs w:val="28"/>
        </w:rPr>
        <w:t>5</w:t>
      </w:r>
      <w:r w:rsidR="00F619ED">
        <w:rPr>
          <w:rFonts w:ascii="Times New Roman" w:hAnsi="Times New Roman" w:cs="Times New Roman"/>
          <w:sz w:val="28"/>
          <w:szCs w:val="28"/>
        </w:rPr>
        <w:t xml:space="preserve"> год</w:t>
      </w:r>
      <w:r w:rsidR="00E56E67">
        <w:rPr>
          <w:rFonts w:ascii="Times New Roman" w:hAnsi="Times New Roman" w:cs="Times New Roman"/>
          <w:sz w:val="28"/>
          <w:szCs w:val="28"/>
        </w:rPr>
        <w:t xml:space="preserve"> </w:t>
      </w:r>
      <w:r w:rsidR="00F619ED">
        <w:rPr>
          <w:rFonts w:ascii="Times New Roman" w:hAnsi="Times New Roman" w:cs="Times New Roman"/>
          <w:sz w:val="28"/>
          <w:szCs w:val="28"/>
        </w:rPr>
        <w:t>-</w:t>
      </w:r>
      <w:r w:rsidR="00E56E67">
        <w:rPr>
          <w:rFonts w:ascii="Times New Roman" w:hAnsi="Times New Roman" w:cs="Times New Roman"/>
          <w:sz w:val="28"/>
          <w:szCs w:val="28"/>
        </w:rPr>
        <w:t xml:space="preserve"> </w:t>
      </w:r>
      <w:r w:rsidR="00F619ED">
        <w:rPr>
          <w:rFonts w:ascii="Times New Roman" w:hAnsi="Times New Roman" w:cs="Times New Roman"/>
          <w:sz w:val="28"/>
          <w:szCs w:val="28"/>
        </w:rPr>
        <w:t>1</w:t>
      </w:r>
      <w:r w:rsidR="00D42EF2">
        <w:rPr>
          <w:rFonts w:ascii="Times New Roman" w:hAnsi="Times New Roman" w:cs="Times New Roman"/>
          <w:sz w:val="28"/>
          <w:szCs w:val="28"/>
        </w:rPr>
        <w:t>5</w:t>
      </w:r>
      <w:r w:rsidR="00F619ED">
        <w:rPr>
          <w:rFonts w:ascii="Times New Roman" w:hAnsi="Times New Roman" w:cs="Times New Roman"/>
          <w:sz w:val="28"/>
          <w:szCs w:val="28"/>
        </w:rPr>
        <w:t>00 тыс.руб</w:t>
      </w:r>
      <w:r w:rsidR="00F619ED" w:rsidRPr="009D240A">
        <w:rPr>
          <w:rFonts w:ascii="Times New Roman" w:hAnsi="Times New Roman" w:cs="Times New Roman"/>
          <w:sz w:val="24"/>
          <w:szCs w:val="24"/>
        </w:rPr>
        <w:t>.</w:t>
      </w:r>
      <w:r w:rsidR="008D6517" w:rsidRPr="009D240A">
        <w:rPr>
          <w:rFonts w:ascii="Times New Roman" w:hAnsi="Times New Roman" w:cs="Times New Roman"/>
          <w:sz w:val="24"/>
          <w:szCs w:val="24"/>
        </w:rPr>
        <w:t xml:space="preserve">  </w:t>
      </w:r>
      <w:r w:rsidR="00F619ED" w:rsidRPr="009D240A">
        <w:rPr>
          <w:rFonts w:ascii="Times New Roman" w:hAnsi="Times New Roman" w:cs="Times New Roman"/>
          <w:sz w:val="28"/>
          <w:szCs w:val="28"/>
        </w:rPr>
        <w:t>(</w:t>
      </w:r>
      <w:r w:rsidR="0031188E" w:rsidRPr="009D240A">
        <w:rPr>
          <w:rFonts w:ascii="Times New Roman" w:hAnsi="Times New Roman" w:cs="Times New Roman"/>
          <w:sz w:val="28"/>
          <w:szCs w:val="28"/>
        </w:rPr>
        <w:t>По с</w:t>
      </w:r>
      <w:r w:rsidR="008D6517" w:rsidRPr="009D240A">
        <w:rPr>
          <w:rFonts w:ascii="Times New Roman" w:hAnsi="Times New Roman" w:cs="Times New Roman"/>
          <w:sz w:val="28"/>
          <w:szCs w:val="28"/>
        </w:rPr>
        <w:t>ельскохозяйственным</w:t>
      </w:r>
      <w:r w:rsidR="008D6517" w:rsidRPr="008D6517">
        <w:rPr>
          <w:rFonts w:ascii="Times New Roman" w:hAnsi="Times New Roman" w:cs="Times New Roman"/>
          <w:sz w:val="28"/>
          <w:szCs w:val="28"/>
        </w:rPr>
        <w:t xml:space="preserve"> видам</w:t>
      </w:r>
      <w:r w:rsidR="008D6517">
        <w:rPr>
          <w:rFonts w:ascii="Times New Roman" w:hAnsi="Times New Roman" w:cs="Times New Roman"/>
          <w:sz w:val="28"/>
          <w:szCs w:val="28"/>
        </w:rPr>
        <w:t xml:space="preserve"> </w:t>
      </w:r>
      <w:r w:rsidR="008D6517" w:rsidRPr="008D6517">
        <w:rPr>
          <w:rFonts w:ascii="Times New Roman" w:hAnsi="Times New Roman" w:cs="Times New Roman"/>
          <w:sz w:val="28"/>
          <w:szCs w:val="28"/>
        </w:rPr>
        <w:t xml:space="preserve">(животноводство, растениеводство) осуществляют деятельность - </w:t>
      </w:r>
      <w:r w:rsidR="008D2DD5">
        <w:rPr>
          <w:rFonts w:ascii="Times New Roman" w:hAnsi="Times New Roman" w:cs="Times New Roman"/>
          <w:sz w:val="28"/>
          <w:szCs w:val="28"/>
        </w:rPr>
        <w:t>6</w:t>
      </w:r>
      <w:r w:rsidR="008D6517" w:rsidRPr="008D6517">
        <w:rPr>
          <w:rFonts w:ascii="Times New Roman" w:hAnsi="Times New Roman" w:cs="Times New Roman"/>
          <w:sz w:val="28"/>
          <w:szCs w:val="28"/>
        </w:rPr>
        <w:t xml:space="preserve"> предпринимателей</w:t>
      </w:r>
      <w:r w:rsidR="00F619ED">
        <w:rPr>
          <w:rFonts w:ascii="Times New Roman" w:hAnsi="Times New Roman" w:cs="Times New Roman"/>
          <w:sz w:val="28"/>
          <w:szCs w:val="28"/>
        </w:rPr>
        <w:t>)</w:t>
      </w:r>
      <w:r w:rsidR="008D6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7225" w:rsidRDefault="000F7225" w:rsidP="00801148">
      <w:pPr>
        <w:pStyle w:val="a3"/>
        <w:numPr>
          <w:ilvl w:val="0"/>
          <w:numId w:val="15"/>
        </w:numPr>
        <w:tabs>
          <w:tab w:val="left" w:pos="1134"/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размер уровня оплаты труда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уб./мес.)</w:t>
      </w:r>
      <w:r w:rsidR="005F3B5B">
        <w:rPr>
          <w:rFonts w:ascii="Times New Roman" w:hAnsi="Times New Roman" w:cs="Times New Roman"/>
          <w:sz w:val="28"/>
          <w:szCs w:val="28"/>
        </w:rPr>
        <w:t xml:space="preserve"> на 01.</w:t>
      </w:r>
      <w:r w:rsidR="00EB3439">
        <w:rPr>
          <w:rFonts w:ascii="Times New Roman" w:hAnsi="Times New Roman" w:cs="Times New Roman"/>
          <w:sz w:val="28"/>
          <w:szCs w:val="28"/>
        </w:rPr>
        <w:t>01</w:t>
      </w:r>
      <w:r w:rsidR="005F3B5B">
        <w:rPr>
          <w:rFonts w:ascii="Times New Roman" w:hAnsi="Times New Roman" w:cs="Times New Roman"/>
          <w:sz w:val="28"/>
          <w:szCs w:val="28"/>
        </w:rPr>
        <w:t>.201</w:t>
      </w:r>
      <w:r w:rsidR="00EB3439">
        <w:rPr>
          <w:rFonts w:ascii="Times New Roman" w:hAnsi="Times New Roman" w:cs="Times New Roman"/>
          <w:sz w:val="28"/>
          <w:szCs w:val="28"/>
        </w:rPr>
        <w:t>6</w:t>
      </w:r>
      <w:r w:rsidR="005F3B5B">
        <w:rPr>
          <w:rFonts w:ascii="Times New Roman" w:hAnsi="Times New Roman" w:cs="Times New Roman"/>
          <w:sz w:val="28"/>
          <w:szCs w:val="28"/>
        </w:rPr>
        <w:t>-</w:t>
      </w:r>
      <w:r w:rsidR="0031188E">
        <w:rPr>
          <w:rFonts w:ascii="Times New Roman" w:hAnsi="Times New Roman" w:cs="Times New Roman"/>
          <w:sz w:val="28"/>
          <w:szCs w:val="28"/>
        </w:rPr>
        <w:t>29</w:t>
      </w:r>
      <w:r w:rsidR="00801148">
        <w:rPr>
          <w:rFonts w:ascii="Times New Roman" w:hAnsi="Times New Roman" w:cs="Times New Roman"/>
          <w:sz w:val="28"/>
          <w:szCs w:val="28"/>
        </w:rPr>
        <w:t> 926,2</w:t>
      </w:r>
      <w:r w:rsidR="005F3B5B">
        <w:rPr>
          <w:rFonts w:ascii="Times New Roman" w:hAnsi="Times New Roman" w:cs="Times New Roman"/>
          <w:sz w:val="28"/>
          <w:szCs w:val="28"/>
        </w:rPr>
        <w:t xml:space="preserve"> руб.( по организациям, не относящимся к субъектам малого предпринимательства)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7225" w:rsidRDefault="000F7225" w:rsidP="00801148">
      <w:pPr>
        <w:pStyle w:val="a3"/>
        <w:numPr>
          <w:ilvl w:val="0"/>
          <w:numId w:val="15"/>
        </w:numPr>
        <w:tabs>
          <w:tab w:val="left" w:pos="1134"/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муниципального бюджета</w:t>
      </w:r>
      <w:r w:rsidR="00D96567">
        <w:rPr>
          <w:rFonts w:ascii="Times New Roman" w:hAnsi="Times New Roman" w:cs="Times New Roman"/>
          <w:sz w:val="28"/>
          <w:szCs w:val="28"/>
        </w:rPr>
        <w:t xml:space="preserve"> 201</w:t>
      </w:r>
      <w:r w:rsidR="00BB1A87">
        <w:rPr>
          <w:rFonts w:ascii="Times New Roman" w:hAnsi="Times New Roman" w:cs="Times New Roman"/>
          <w:sz w:val="28"/>
          <w:szCs w:val="28"/>
        </w:rPr>
        <w:t>5</w:t>
      </w:r>
      <w:r w:rsidR="00D96567">
        <w:rPr>
          <w:rFonts w:ascii="Times New Roman" w:hAnsi="Times New Roman" w:cs="Times New Roman"/>
          <w:sz w:val="28"/>
          <w:szCs w:val="28"/>
        </w:rPr>
        <w:t>год</w:t>
      </w:r>
      <w:r w:rsidR="00E56E67">
        <w:rPr>
          <w:rFonts w:ascii="Times New Roman" w:hAnsi="Times New Roman" w:cs="Times New Roman"/>
          <w:sz w:val="28"/>
          <w:szCs w:val="28"/>
        </w:rPr>
        <w:t xml:space="preserve"> </w:t>
      </w:r>
      <w:r w:rsidR="00B1310D">
        <w:rPr>
          <w:rFonts w:ascii="Times New Roman" w:hAnsi="Times New Roman" w:cs="Times New Roman"/>
          <w:sz w:val="28"/>
          <w:szCs w:val="28"/>
        </w:rPr>
        <w:t>–</w:t>
      </w:r>
      <w:r w:rsidR="00D96567">
        <w:rPr>
          <w:rFonts w:ascii="Times New Roman" w:hAnsi="Times New Roman" w:cs="Times New Roman"/>
          <w:sz w:val="28"/>
          <w:szCs w:val="28"/>
        </w:rPr>
        <w:t xml:space="preserve"> </w:t>
      </w:r>
      <w:r w:rsidR="00B1310D">
        <w:rPr>
          <w:rFonts w:ascii="Times New Roman" w:hAnsi="Times New Roman" w:cs="Times New Roman"/>
          <w:sz w:val="28"/>
          <w:szCs w:val="28"/>
        </w:rPr>
        <w:t>757 410,3</w:t>
      </w:r>
      <w:r w:rsidR="00D9656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9656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96567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3A92" w:rsidRDefault="000F7225" w:rsidP="00801148">
      <w:pPr>
        <w:pStyle w:val="a3"/>
        <w:numPr>
          <w:ilvl w:val="0"/>
          <w:numId w:val="15"/>
        </w:numPr>
        <w:tabs>
          <w:tab w:val="left" w:pos="1134"/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муниципального бюджета</w:t>
      </w:r>
      <w:r w:rsidR="00D96567">
        <w:rPr>
          <w:rFonts w:ascii="Times New Roman" w:hAnsi="Times New Roman" w:cs="Times New Roman"/>
          <w:sz w:val="28"/>
          <w:szCs w:val="28"/>
        </w:rPr>
        <w:t xml:space="preserve"> 201</w:t>
      </w:r>
      <w:r w:rsidR="00BB1A87">
        <w:rPr>
          <w:rFonts w:ascii="Times New Roman" w:hAnsi="Times New Roman" w:cs="Times New Roman"/>
          <w:sz w:val="28"/>
          <w:szCs w:val="28"/>
        </w:rPr>
        <w:t>5</w:t>
      </w:r>
      <w:r w:rsidR="00D96567">
        <w:rPr>
          <w:rFonts w:ascii="Times New Roman" w:hAnsi="Times New Roman" w:cs="Times New Roman"/>
          <w:sz w:val="28"/>
          <w:szCs w:val="28"/>
        </w:rPr>
        <w:t xml:space="preserve"> год</w:t>
      </w:r>
      <w:r w:rsidR="00E56E67">
        <w:rPr>
          <w:rFonts w:ascii="Times New Roman" w:hAnsi="Times New Roman" w:cs="Times New Roman"/>
          <w:sz w:val="28"/>
          <w:szCs w:val="28"/>
        </w:rPr>
        <w:t xml:space="preserve"> </w:t>
      </w:r>
      <w:r w:rsidR="00B1310D">
        <w:rPr>
          <w:rFonts w:ascii="Times New Roman" w:hAnsi="Times New Roman" w:cs="Times New Roman"/>
          <w:sz w:val="28"/>
          <w:szCs w:val="28"/>
        </w:rPr>
        <w:t>–</w:t>
      </w:r>
      <w:r w:rsidR="00D96567">
        <w:rPr>
          <w:rFonts w:ascii="Times New Roman" w:hAnsi="Times New Roman" w:cs="Times New Roman"/>
          <w:sz w:val="28"/>
          <w:szCs w:val="28"/>
        </w:rPr>
        <w:t xml:space="preserve"> </w:t>
      </w:r>
      <w:r w:rsidR="00D96567" w:rsidRPr="00D96567">
        <w:rPr>
          <w:rFonts w:ascii="Times New Roman" w:hAnsi="Times New Roman" w:cs="Times New Roman"/>
          <w:sz w:val="28"/>
          <w:szCs w:val="28"/>
        </w:rPr>
        <w:t>7</w:t>
      </w:r>
      <w:r w:rsidR="00B1310D">
        <w:rPr>
          <w:rFonts w:ascii="Times New Roman" w:hAnsi="Times New Roman" w:cs="Times New Roman"/>
          <w:sz w:val="28"/>
          <w:szCs w:val="28"/>
        </w:rPr>
        <w:t>84 422,0</w:t>
      </w:r>
      <w:r w:rsidR="00D9656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9656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96567">
        <w:rPr>
          <w:rFonts w:ascii="Times New Roman" w:hAnsi="Times New Roman" w:cs="Times New Roman"/>
          <w:sz w:val="28"/>
          <w:szCs w:val="28"/>
        </w:rPr>
        <w:t>уб.</w:t>
      </w:r>
    </w:p>
    <w:p w:rsidR="008A0AA9" w:rsidRPr="008A0AA9" w:rsidRDefault="008A0AA9" w:rsidP="008A0AA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="007C54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A0AA9">
        <w:rPr>
          <w:rFonts w:ascii="Times New Roman" w:hAnsi="Times New Roman" w:cs="Times New Roman"/>
          <w:b/>
          <w:sz w:val="28"/>
          <w:szCs w:val="28"/>
        </w:rPr>
        <w:t>Национальная политика в Верхнекетском районе в 2015 году.</w:t>
      </w:r>
    </w:p>
    <w:p w:rsidR="008A0AA9" w:rsidRPr="008A0AA9" w:rsidRDefault="008A0AA9" w:rsidP="007C54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A9">
        <w:rPr>
          <w:rFonts w:ascii="Times New Roman" w:hAnsi="Times New Roman" w:cs="Times New Roman"/>
          <w:sz w:val="28"/>
          <w:szCs w:val="28"/>
        </w:rPr>
        <w:t>В целях обеспечения социальной и культурной адаптации мигрантов, профилактики межнациональных конфликтов на территории района в 2015 году проведены следующие мероприятия:</w:t>
      </w:r>
    </w:p>
    <w:p w:rsidR="008A0AA9" w:rsidRPr="008A0AA9" w:rsidRDefault="008A0AA9" w:rsidP="007C546D">
      <w:pPr>
        <w:pStyle w:val="11"/>
        <w:tabs>
          <w:tab w:val="left" w:pos="426"/>
        </w:tabs>
        <w:spacing w:line="216" w:lineRule="auto"/>
        <w:jc w:val="both"/>
        <w:rPr>
          <w:sz w:val="28"/>
          <w:szCs w:val="28"/>
        </w:rPr>
      </w:pPr>
      <w:r w:rsidRPr="008A0AA9">
        <w:rPr>
          <w:sz w:val="28"/>
          <w:szCs w:val="28"/>
        </w:rPr>
        <w:tab/>
        <w:t>в рамках учебных занятий по истории, обществознанию, ОБЖ  ра</w:t>
      </w:r>
      <w:r w:rsidRPr="008A0AA9">
        <w:rPr>
          <w:sz w:val="28"/>
          <w:szCs w:val="28"/>
        </w:rPr>
        <w:t>с</w:t>
      </w:r>
      <w:r w:rsidRPr="008A0AA9">
        <w:rPr>
          <w:sz w:val="28"/>
          <w:szCs w:val="28"/>
        </w:rPr>
        <w:t xml:space="preserve">сматриваются вопросы по противодействию экстремизму, воспитанию толерантности. </w:t>
      </w:r>
    </w:p>
    <w:p w:rsidR="008A0AA9" w:rsidRPr="008A0AA9" w:rsidRDefault="008A0AA9" w:rsidP="00E74999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A0AA9">
        <w:rPr>
          <w:rFonts w:ascii="Times New Roman" w:hAnsi="Times New Roman" w:cs="Times New Roman"/>
          <w:sz w:val="28"/>
          <w:szCs w:val="28"/>
        </w:rPr>
        <w:t xml:space="preserve">      Реализуя программы по воспитанию учащихся,  муниципальные образовательные организации  проводят мероприятия по воспитанию традиционных для российской культуры ценностей, толерантности, формированию навыков бесконфликтного общения. Ежегодно </w:t>
      </w:r>
      <w:proofErr w:type="gramStart"/>
      <w:r w:rsidRPr="008A0A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0A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0AA9">
        <w:rPr>
          <w:rFonts w:ascii="Times New Roman" w:hAnsi="Times New Roman" w:cs="Times New Roman"/>
          <w:sz w:val="28"/>
          <w:szCs w:val="28"/>
        </w:rPr>
        <w:t>ноября</w:t>
      </w:r>
      <w:proofErr w:type="gramEnd"/>
      <w:r w:rsidRPr="008A0AA9">
        <w:rPr>
          <w:rFonts w:ascii="Times New Roman" w:hAnsi="Times New Roman" w:cs="Times New Roman"/>
          <w:sz w:val="28"/>
          <w:szCs w:val="28"/>
        </w:rPr>
        <w:t xml:space="preserve"> в МОУ проводятся классные часы, уроки общения по теме: «Тол</w:t>
      </w:r>
      <w:r w:rsidRPr="008A0AA9">
        <w:rPr>
          <w:rFonts w:ascii="Times New Roman" w:hAnsi="Times New Roman" w:cs="Times New Roman"/>
          <w:sz w:val="28"/>
          <w:szCs w:val="28"/>
        </w:rPr>
        <w:t>е</w:t>
      </w:r>
      <w:r w:rsidRPr="008A0AA9">
        <w:rPr>
          <w:rFonts w:ascii="Times New Roman" w:hAnsi="Times New Roman" w:cs="Times New Roman"/>
          <w:sz w:val="28"/>
          <w:szCs w:val="28"/>
        </w:rPr>
        <w:t>рантность – путь к согласию», «Мы живем в многонациональной стране», конкурсы, акции милосердия.</w:t>
      </w:r>
    </w:p>
    <w:p w:rsidR="008A0AA9" w:rsidRPr="008A0AA9" w:rsidRDefault="008A0AA9" w:rsidP="00E74999">
      <w:pPr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AA9">
        <w:rPr>
          <w:rFonts w:ascii="Times New Roman" w:hAnsi="Times New Roman" w:cs="Times New Roman"/>
          <w:sz w:val="28"/>
          <w:szCs w:val="28"/>
        </w:rPr>
        <w:t xml:space="preserve">  </w:t>
      </w:r>
      <w:r w:rsidRPr="008A0AA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74999">
        <w:rPr>
          <w:rFonts w:ascii="Times New Roman" w:hAnsi="Times New Roman" w:cs="Times New Roman"/>
          <w:sz w:val="28"/>
          <w:szCs w:val="28"/>
        </w:rPr>
        <w:tab/>
      </w:r>
      <w:r w:rsidRPr="008A0AA9">
        <w:rPr>
          <w:rFonts w:ascii="Times New Roman" w:hAnsi="Times New Roman" w:cs="Times New Roman"/>
          <w:sz w:val="28"/>
          <w:szCs w:val="28"/>
        </w:rPr>
        <w:t xml:space="preserve"> В процессе реализации  курса  «Основы религиозных культур и светской этики»  всем  учащимся  4 классов  на  выбор  предлагаются для  изучения  модули  «Основы светской этики», «Основы православной культуры», «Основы мировых религиозных культур», «Осн</w:t>
      </w:r>
      <w:r w:rsidRPr="008A0AA9">
        <w:rPr>
          <w:rFonts w:ascii="Times New Roman" w:hAnsi="Times New Roman" w:cs="Times New Roman"/>
          <w:sz w:val="28"/>
          <w:szCs w:val="28"/>
        </w:rPr>
        <w:t>о</w:t>
      </w:r>
      <w:r w:rsidRPr="008A0AA9">
        <w:rPr>
          <w:rFonts w:ascii="Times New Roman" w:hAnsi="Times New Roman" w:cs="Times New Roman"/>
          <w:sz w:val="28"/>
          <w:szCs w:val="28"/>
        </w:rPr>
        <w:t>вы исламской культуры», «Основы иудейской культуры», «Основы буддийской культуры», «Основы исламской культуры».  Как показ</w:t>
      </w:r>
      <w:r w:rsidRPr="008A0AA9">
        <w:rPr>
          <w:rFonts w:ascii="Times New Roman" w:hAnsi="Times New Roman" w:cs="Times New Roman"/>
          <w:sz w:val="28"/>
          <w:szCs w:val="28"/>
        </w:rPr>
        <w:t>ы</w:t>
      </w:r>
      <w:r w:rsidRPr="008A0AA9">
        <w:rPr>
          <w:rFonts w:ascii="Times New Roman" w:hAnsi="Times New Roman" w:cs="Times New Roman"/>
          <w:sz w:val="28"/>
          <w:szCs w:val="28"/>
        </w:rPr>
        <w:t>вает пятилетняя практика  изучения данного курса, дети и родители  на территории нашего муниципалитета  выбирают модули «Основы светской этики», «Основы православной культуры», «Основы мир</w:t>
      </w:r>
      <w:r w:rsidRPr="008A0AA9">
        <w:rPr>
          <w:rFonts w:ascii="Times New Roman" w:hAnsi="Times New Roman" w:cs="Times New Roman"/>
          <w:sz w:val="28"/>
          <w:szCs w:val="28"/>
        </w:rPr>
        <w:t>о</w:t>
      </w:r>
      <w:r w:rsidRPr="008A0AA9">
        <w:rPr>
          <w:rFonts w:ascii="Times New Roman" w:hAnsi="Times New Roman" w:cs="Times New Roman"/>
          <w:sz w:val="28"/>
          <w:szCs w:val="28"/>
        </w:rPr>
        <w:t xml:space="preserve">вых религиозных культур». Нередко для изучения дети выбирают два из вышеперечисленных модулей. Данные модули знакомят детей с основами религиозных культур, раскрывают их значение и роль в формировании  личности человека, его отношению к миру и людям, поведения в повседневной жизни. По окончанию каждого из модулей  в школах проходят итоговые занятия по данному курсу -  «Семейные праздники в жизни представителей разных религиозных культур», «Традиции разных религиозных культур», </w:t>
      </w:r>
      <w:r w:rsidRPr="008A0AA9">
        <w:rPr>
          <w:rFonts w:ascii="Times New Roman" w:hAnsi="Times New Roman" w:cs="Times New Roman"/>
          <w:sz w:val="28"/>
          <w:szCs w:val="28"/>
        </w:rPr>
        <w:lastRenderedPageBreak/>
        <w:t>«Традиционная кухня ра</w:t>
      </w:r>
      <w:r w:rsidRPr="008A0AA9">
        <w:rPr>
          <w:rFonts w:ascii="Times New Roman" w:hAnsi="Times New Roman" w:cs="Times New Roman"/>
          <w:sz w:val="28"/>
          <w:szCs w:val="28"/>
        </w:rPr>
        <w:t>з</w:t>
      </w:r>
      <w:r w:rsidRPr="008A0AA9">
        <w:rPr>
          <w:rFonts w:ascii="Times New Roman" w:hAnsi="Times New Roman" w:cs="Times New Roman"/>
          <w:sz w:val="28"/>
          <w:szCs w:val="28"/>
        </w:rPr>
        <w:t>ных религиозных культур», «Традиционные игры различных религ</w:t>
      </w:r>
      <w:r w:rsidRPr="008A0AA9">
        <w:rPr>
          <w:rFonts w:ascii="Times New Roman" w:hAnsi="Times New Roman" w:cs="Times New Roman"/>
          <w:sz w:val="28"/>
          <w:szCs w:val="28"/>
        </w:rPr>
        <w:t>и</w:t>
      </w:r>
      <w:r w:rsidRPr="008A0AA9">
        <w:rPr>
          <w:rFonts w:ascii="Times New Roman" w:hAnsi="Times New Roman" w:cs="Times New Roman"/>
          <w:sz w:val="28"/>
          <w:szCs w:val="28"/>
        </w:rPr>
        <w:t xml:space="preserve">озных культур». </w:t>
      </w:r>
    </w:p>
    <w:p w:rsidR="008A0AA9" w:rsidRPr="008A0AA9" w:rsidRDefault="008A0AA9" w:rsidP="00E74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AA9">
        <w:rPr>
          <w:rFonts w:ascii="Times New Roman" w:hAnsi="Times New Roman" w:cs="Times New Roman"/>
          <w:sz w:val="28"/>
          <w:szCs w:val="28"/>
        </w:rPr>
        <w:t>Изучение  данного курса  помогает  детям познакомиться с различн</w:t>
      </w:r>
      <w:r w:rsidRPr="008A0AA9">
        <w:rPr>
          <w:rFonts w:ascii="Times New Roman" w:hAnsi="Times New Roman" w:cs="Times New Roman"/>
          <w:sz w:val="28"/>
          <w:szCs w:val="28"/>
        </w:rPr>
        <w:t>ы</w:t>
      </w:r>
      <w:r w:rsidRPr="008A0AA9">
        <w:rPr>
          <w:rFonts w:ascii="Times New Roman" w:hAnsi="Times New Roman" w:cs="Times New Roman"/>
          <w:sz w:val="28"/>
          <w:szCs w:val="28"/>
        </w:rPr>
        <w:t>ми  религиозными культурами и традициями, уважительно  относиться  к  вероисповеданию  разных  направлений, воспитывать такие кач</w:t>
      </w:r>
      <w:r w:rsidRPr="008A0AA9">
        <w:rPr>
          <w:rFonts w:ascii="Times New Roman" w:hAnsi="Times New Roman" w:cs="Times New Roman"/>
          <w:sz w:val="28"/>
          <w:szCs w:val="28"/>
        </w:rPr>
        <w:t>е</w:t>
      </w:r>
      <w:r w:rsidRPr="008A0AA9">
        <w:rPr>
          <w:rFonts w:ascii="Times New Roman" w:hAnsi="Times New Roman" w:cs="Times New Roman"/>
          <w:sz w:val="28"/>
          <w:szCs w:val="28"/>
        </w:rPr>
        <w:t>ства как добро, честь, справедливость, милосердие, толерантность, ценить богатство  нашей многонациональной страны.</w:t>
      </w:r>
    </w:p>
    <w:p w:rsidR="008A0AA9" w:rsidRPr="008A0AA9" w:rsidRDefault="008A0AA9" w:rsidP="00E74999">
      <w:pPr>
        <w:spacing w:after="0"/>
        <w:ind w:firstLine="567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A0AA9">
        <w:rPr>
          <w:rFonts w:ascii="Times New Roman" w:hAnsi="Times New Roman" w:cs="Times New Roman"/>
          <w:sz w:val="28"/>
          <w:szCs w:val="28"/>
        </w:rPr>
        <w:t>На аппаратных совещаниях Глава района работал со всеми руководителями учреждений, предприятий, организаций района по в</w:t>
      </w:r>
      <w:r w:rsidRPr="008A0AA9">
        <w:rPr>
          <w:rFonts w:ascii="Times New Roman" w:hAnsi="Times New Roman" w:cs="Times New Roman"/>
          <w:sz w:val="28"/>
          <w:szCs w:val="28"/>
        </w:rPr>
        <w:t>о</w:t>
      </w:r>
      <w:r w:rsidRPr="008A0AA9">
        <w:rPr>
          <w:rFonts w:ascii="Times New Roman" w:hAnsi="Times New Roman" w:cs="Times New Roman"/>
          <w:sz w:val="28"/>
          <w:szCs w:val="28"/>
        </w:rPr>
        <w:t xml:space="preserve">просу трудоустройства граждан, вынужденно покинувших территорию Украины и находящихся на территории Верхнекетского района. </w:t>
      </w:r>
    </w:p>
    <w:p w:rsidR="008A0AA9" w:rsidRPr="008A0AA9" w:rsidRDefault="008A0AA9" w:rsidP="006C1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AA9">
        <w:rPr>
          <w:rFonts w:ascii="Times New Roman" w:hAnsi="Times New Roman" w:cs="Times New Roman"/>
          <w:sz w:val="28"/>
          <w:szCs w:val="28"/>
        </w:rPr>
        <w:t>В течение всего года Администрацией района совместно с руководителями и специалистами службы социальной защиты населения, центра занятости населения, здравоохранения,  образования и культуры пров</w:t>
      </w:r>
      <w:r w:rsidRPr="008A0AA9">
        <w:rPr>
          <w:rFonts w:ascii="Times New Roman" w:hAnsi="Times New Roman" w:cs="Times New Roman"/>
          <w:sz w:val="28"/>
          <w:szCs w:val="28"/>
        </w:rPr>
        <w:t>о</w:t>
      </w:r>
      <w:r w:rsidRPr="008A0AA9">
        <w:rPr>
          <w:rFonts w:ascii="Times New Roman" w:hAnsi="Times New Roman" w:cs="Times New Roman"/>
          <w:sz w:val="28"/>
          <w:szCs w:val="28"/>
        </w:rPr>
        <w:t>дилась совместная работа по адаптации мигрантов, а особенно граждан, вынужденно покинувших Украину, повышения их правового уро</w:t>
      </w:r>
      <w:r w:rsidRPr="008A0AA9">
        <w:rPr>
          <w:rFonts w:ascii="Times New Roman" w:hAnsi="Times New Roman" w:cs="Times New Roman"/>
          <w:sz w:val="28"/>
          <w:szCs w:val="28"/>
        </w:rPr>
        <w:t>в</w:t>
      </w:r>
      <w:r w:rsidRPr="008A0AA9">
        <w:rPr>
          <w:rFonts w:ascii="Times New Roman" w:hAnsi="Times New Roman" w:cs="Times New Roman"/>
          <w:sz w:val="28"/>
          <w:szCs w:val="28"/>
        </w:rPr>
        <w:t>ня и соблюдения требований законодательства, а также профилактики межнациональных конфликтов и гармонизации межнациональных о</w:t>
      </w:r>
      <w:r w:rsidRPr="008A0AA9">
        <w:rPr>
          <w:rFonts w:ascii="Times New Roman" w:hAnsi="Times New Roman" w:cs="Times New Roman"/>
          <w:sz w:val="28"/>
          <w:szCs w:val="28"/>
        </w:rPr>
        <w:t>т</w:t>
      </w:r>
      <w:r w:rsidRPr="008A0AA9">
        <w:rPr>
          <w:rFonts w:ascii="Times New Roman" w:hAnsi="Times New Roman" w:cs="Times New Roman"/>
          <w:sz w:val="28"/>
          <w:szCs w:val="28"/>
        </w:rPr>
        <w:t xml:space="preserve">ношений. </w:t>
      </w:r>
      <w:proofErr w:type="gramEnd"/>
    </w:p>
    <w:p w:rsidR="008A0AA9" w:rsidRPr="008A0AA9" w:rsidRDefault="008A0AA9" w:rsidP="006C1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A9">
        <w:rPr>
          <w:rFonts w:ascii="Times New Roman" w:hAnsi="Times New Roman" w:cs="Times New Roman"/>
          <w:sz w:val="28"/>
          <w:szCs w:val="28"/>
        </w:rPr>
        <w:t>На все новогодние праздничные мероприятия каждая украинская семья индивидуально получила приглашение. Всем детям из украинских семей вручены подарки от Администрации Верхнекетского рай</w:t>
      </w:r>
      <w:r w:rsidRPr="008A0AA9">
        <w:rPr>
          <w:rFonts w:ascii="Times New Roman" w:hAnsi="Times New Roman" w:cs="Times New Roman"/>
          <w:sz w:val="28"/>
          <w:szCs w:val="28"/>
        </w:rPr>
        <w:t>о</w:t>
      </w:r>
      <w:r w:rsidRPr="008A0AA9">
        <w:rPr>
          <w:rFonts w:ascii="Times New Roman" w:hAnsi="Times New Roman" w:cs="Times New Roman"/>
          <w:sz w:val="28"/>
          <w:szCs w:val="28"/>
        </w:rPr>
        <w:t>на, Местного отделения Всероссийской политической партии «Единая Россия», ОГБУ «Центр социальной поддержки населения Верхнеке</w:t>
      </w:r>
      <w:r w:rsidRPr="008A0AA9">
        <w:rPr>
          <w:rFonts w:ascii="Times New Roman" w:hAnsi="Times New Roman" w:cs="Times New Roman"/>
          <w:sz w:val="28"/>
          <w:szCs w:val="28"/>
        </w:rPr>
        <w:t>т</w:t>
      </w:r>
      <w:r w:rsidRPr="008A0AA9">
        <w:rPr>
          <w:rFonts w:ascii="Times New Roman" w:hAnsi="Times New Roman" w:cs="Times New Roman"/>
          <w:sz w:val="28"/>
          <w:szCs w:val="28"/>
        </w:rPr>
        <w:t>ского района».</w:t>
      </w:r>
    </w:p>
    <w:p w:rsidR="008A0AA9" w:rsidRPr="008A0AA9" w:rsidRDefault="008A0AA9" w:rsidP="006C16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A9">
        <w:rPr>
          <w:rFonts w:ascii="Times New Roman" w:hAnsi="Times New Roman" w:cs="Times New Roman"/>
          <w:sz w:val="28"/>
          <w:szCs w:val="28"/>
        </w:rPr>
        <w:t>До 25 декабря 2015 года действовало разработанное и принятое п</w:t>
      </w:r>
      <w:r w:rsidRPr="008A0AA9">
        <w:rPr>
          <w:rFonts w:ascii="Times New Roman" w:hAnsi="Times New Roman" w:cs="Times New Roman"/>
          <w:sz w:val="28"/>
          <w:szCs w:val="28"/>
        </w:rPr>
        <w:t>о</w:t>
      </w:r>
      <w:r w:rsidRPr="008A0AA9">
        <w:rPr>
          <w:rFonts w:ascii="Times New Roman" w:hAnsi="Times New Roman" w:cs="Times New Roman"/>
          <w:sz w:val="28"/>
          <w:szCs w:val="28"/>
        </w:rPr>
        <w:t>становление Администрации Верхнекетского района от 09 июля 2014 года №812 «О создании рабочей группы по координации приема и обустройства граждан Украины, покинувших места своего постоянного прож</w:t>
      </w:r>
      <w:r w:rsidRPr="008A0AA9">
        <w:rPr>
          <w:rFonts w:ascii="Times New Roman" w:hAnsi="Times New Roman" w:cs="Times New Roman"/>
          <w:sz w:val="28"/>
          <w:szCs w:val="28"/>
        </w:rPr>
        <w:t>и</w:t>
      </w:r>
      <w:r w:rsidRPr="008A0AA9">
        <w:rPr>
          <w:rFonts w:ascii="Times New Roman" w:hAnsi="Times New Roman" w:cs="Times New Roman"/>
          <w:sz w:val="28"/>
          <w:szCs w:val="28"/>
        </w:rPr>
        <w:t xml:space="preserve">вания, в Верхнекетском районе».  Разработан план мероприятий, запланированных в библиотеках МАУ «Культура», направленных на обеспечение социальной и культурной адаптации мигрантов, профилактики межнациональных конфликтов на нашей территории. </w:t>
      </w:r>
    </w:p>
    <w:p w:rsidR="008A0AA9" w:rsidRPr="008A0AA9" w:rsidRDefault="008A0AA9" w:rsidP="006C1651">
      <w:pPr>
        <w:pStyle w:val="11"/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8A0AA9">
        <w:rPr>
          <w:sz w:val="28"/>
          <w:szCs w:val="28"/>
        </w:rPr>
        <w:tab/>
        <w:t>В целях проведения мониторинга состояния межнациональных отн</w:t>
      </w:r>
      <w:r w:rsidRPr="008A0AA9">
        <w:rPr>
          <w:sz w:val="28"/>
          <w:szCs w:val="28"/>
        </w:rPr>
        <w:t>о</w:t>
      </w:r>
      <w:r w:rsidRPr="008A0AA9">
        <w:rPr>
          <w:sz w:val="28"/>
          <w:szCs w:val="28"/>
        </w:rPr>
        <w:t>шений и раннего предупреждения межнациональных конфликтов в Верхнекетском районе, предусматривающего возможность операти</w:t>
      </w:r>
      <w:r w:rsidRPr="008A0AA9">
        <w:rPr>
          <w:sz w:val="28"/>
          <w:szCs w:val="28"/>
        </w:rPr>
        <w:t>в</w:t>
      </w:r>
      <w:r w:rsidRPr="008A0AA9">
        <w:rPr>
          <w:sz w:val="28"/>
          <w:szCs w:val="28"/>
        </w:rPr>
        <w:t xml:space="preserve">ного реагирования на конфликтные и </w:t>
      </w:r>
      <w:proofErr w:type="spellStart"/>
      <w:r w:rsidRPr="008A0AA9">
        <w:rPr>
          <w:sz w:val="28"/>
          <w:szCs w:val="28"/>
        </w:rPr>
        <w:t>предконфликтные</w:t>
      </w:r>
      <w:proofErr w:type="spellEnd"/>
      <w:r w:rsidRPr="008A0AA9">
        <w:rPr>
          <w:sz w:val="28"/>
          <w:szCs w:val="28"/>
        </w:rPr>
        <w:t xml:space="preserve"> ситуации, 13 феврале 2015 года был завершен и подписан «</w:t>
      </w:r>
      <w:proofErr w:type="spellStart"/>
      <w:r w:rsidRPr="008A0AA9">
        <w:rPr>
          <w:sz w:val="28"/>
          <w:szCs w:val="28"/>
        </w:rPr>
        <w:t>Этноконфессиональный</w:t>
      </w:r>
      <w:proofErr w:type="spellEnd"/>
      <w:r w:rsidRPr="008A0AA9">
        <w:rPr>
          <w:sz w:val="28"/>
          <w:szCs w:val="28"/>
        </w:rPr>
        <w:t xml:space="preserve"> паспорт муниципального образования за 2014 год».   </w:t>
      </w:r>
    </w:p>
    <w:p w:rsidR="008A0AA9" w:rsidRPr="008A0AA9" w:rsidRDefault="008A0AA9" w:rsidP="005A3F68">
      <w:pPr>
        <w:pStyle w:val="11"/>
        <w:tabs>
          <w:tab w:val="left" w:pos="426"/>
        </w:tabs>
        <w:spacing w:line="276" w:lineRule="auto"/>
        <w:ind w:firstLine="567"/>
        <w:jc w:val="both"/>
        <w:rPr>
          <w:sz w:val="28"/>
          <w:szCs w:val="28"/>
        </w:rPr>
      </w:pPr>
      <w:r w:rsidRPr="008A0AA9">
        <w:rPr>
          <w:sz w:val="28"/>
          <w:szCs w:val="28"/>
        </w:rPr>
        <w:tab/>
        <w:t>Размещаем план мероприятий, запланированных в библиотеках МАУ «Культура» в 2015 году и перечень мероприятий в учреждениях культуры по профилактике межнациональных конфликтов за истекший период  2015 года.</w:t>
      </w:r>
    </w:p>
    <w:p w:rsidR="008A0AA9" w:rsidRPr="008A0AA9" w:rsidRDefault="008A0AA9" w:rsidP="005A3F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A9">
        <w:rPr>
          <w:rFonts w:ascii="Times New Roman" w:hAnsi="Times New Roman" w:cs="Times New Roman"/>
          <w:sz w:val="28"/>
          <w:szCs w:val="28"/>
        </w:rPr>
        <w:lastRenderedPageBreak/>
        <w:t xml:space="preserve">Других нормативно-правовых актов и программ взаимодействия с центрами адаптации и поддержки мигрантов нет. </w:t>
      </w:r>
    </w:p>
    <w:p w:rsidR="008A0AA9" w:rsidRPr="008A0AA9" w:rsidRDefault="008A0AA9" w:rsidP="005A3F68">
      <w:pPr>
        <w:pStyle w:val="11"/>
        <w:tabs>
          <w:tab w:val="left" w:pos="426"/>
        </w:tabs>
        <w:spacing w:line="276" w:lineRule="auto"/>
        <w:ind w:firstLine="567"/>
        <w:jc w:val="both"/>
        <w:rPr>
          <w:sz w:val="28"/>
          <w:szCs w:val="28"/>
        </w:rPr>
      </w:pPr>
      <w:r w:rsidRPr="008A0AA9">
        <w:rPr>
          <w:sz w:val="28"/>
          <w:szCs w:val="28"/>
        </w:rPr>
        <w:tab/>
        <w:t>В преддверии Дня Победы в Великой Отечественной войне был объявлен конкурс фотогр</w:t>
      </w:r>
      <w:r w:rsidRPr="008A0AA9">
        <w:rPr>
          <w:sz w:val="28"/>
          <w:szCs w:val="28"/>
        </w:rPr>
        <w:t>а</w:t>
      </w:r>
      <w:r w:rsidRPr="008A0AA9">
        <w:rPr>
          <w:sz w:val="28"/>
          <w:szCs w:val="28"/>
        </w:rPr>
        <w:t xml:space="preserve">фий «Мы правнуки твои, Победа!». Участниками конкурса стали дети разных национальностей и республик, в том числе  в конкурсе принял участие правнук ветерана ВОВ </w:t>
      </w:r>
      <w:proofErr w:type="spellStart"/>
      <w:r w:rsidRPr="008A0AA9">
        <w:rPr>
          <w:sz w:val="28"/>
          <w:szCs w:val="28"/>
        </w:rPr>
        <w:t>Мискичекова</w:t>
      </w:r>
      <w:proofErr w:type="spellEnd"/>
      <w:r w:rsidRPr="008A0AA9">
        <w:rPr>
          <w:sz w:val="28"/>
          <w:szCs w:val="28"/>
        </w:rPr>
        <w:t xml:space="preserve"> М.Е., проживающий в республике Крым (</w:t>
      </w:r>
      <w:proofErr w:type="gramStart"/>
      <w:r w:rsidRPr="008A0AA9">
        <w:rPr>
          <w:sz w:val="28"/>
          <w:szCs w:val="28"/>
        </w:rPr>
        <w:t>г</w:t>
      </w:r>
      <w:proofErr w:type="gramEnd"/>
      <w:r w:rsidRPr="008A0AA9">
        <w:rPr>
          <w:sz w:val="28"/>
          <w:szCs w:val="28"/>
        </w:rPr>
        <w:t xml:space="preserve">. Судак) Андрей </w:t>
      </w:r>
      <w:proofErr w:type="spellStart"/>
      <w:r w:rsidRPr="008A0AA9">
        <w:rPr>
          <w:sz w:val="28"/>
          <w:szCs w:val="28"/>
        </w:rPr>
        <w:t>Мирин</w:t>
      </w:r>
      <w:proofErr w:type="spellEnd"/>
      <w:r w:rsidRPr="008A0AA9">
        <w:rPr>
          <w:sz w:val="28"/>
          <w:szCs w:val="28"/>
        </w:rPr>
        <w:t>.</w:t>
      </w:r>
    </w:p>
    <w:p w:rsidR="008A0AA9" w:rsidRPr="008A0AA9" w:rsidRDefault="008A0AA9" w:rsidP="005A3F68">
      <w:pPr>
        <w:pStyle w:val="11"/>
        <w:tabs>
          <w:tab w:val="left" w:pos="426"/>
        </w:tabs>
        <w:spacing w:line="276" w:lineRule="auto"/>
        <w:ind w:firstLine="567"/>
        <w:jc w:val="both"/>
        <w:rPr>
          <w:sz w:val="28"/>
          <w:szCs w:val="28"/>
        </w:rPr>
      </w:pPr>
      <w:r w:rsidRPr="008A0AA9">
        <w:rPr>
          <w:sz w:val="28"/>
          <w:szCs w:val="28"/>
        </w:rPr>
        <w:tab/>
        <w:t>9 Мая в параде Победы приняли участие старшеклассники Бел</w:t>
      </w:r>
      <w:r w:rsidRPr="008A0AA9">
        <w:rPr>
          <w:sz w:val="28"/>
          <w:szCs w:val="28"/>
        </w:rPr>
        <w:t>о</w:t>
      </w:r>
      <w:r w:rsidRPr="008A0AA9">
        <w:rPr>
          <w:sz w:val="28"/>
          <w:szCs w:val="28"/>
        </w:rPr>
        <w:t>ярских школ, среди которых русские, украинцы, армяне, азербайджа</w:t>
      </w:r>
      <w:r w:rsidRPr="008A0AA9">
        <w:rPr>
          <w:sz w:val="28"/>
          <w:szCs w:val="28"/>
        </w:rPr>
        <w:t>н</w:t>
      </w:r>
      <w:r w:rsidRPr="008A0AA9">
        <w:rPr>
          <w:sz w:val="28"/>
          <w:szCs w:val="28"/>
        </w:rPr>
        <w:t>цы, селькупы. В сельских поселениях также в праздничных мероприятиях, посвященных 70-летию Победы в ВОВ, приняли участие гра</w:t>
      </w:r>
      <w:r w:rsidRPr="008A0AA9">
        <w:rPr>
          <w:sz w:val="28"/>
          <w:szCs w:val="28"/>
        </w:rPr>
        <w:t>ж</w:t>
      </w:r>
      <w:r w:rsidRPr="008A0AA9">
        <w:rPr>
          <w:sz w:val="28"/>
          <w:szCs w:val="28"/>
        </w:rPr>
        <w:t>дане разных национальностей.</w:t>
      </w:r>
    </w:p>
    <w:p w:rsidR="008A0AA9" w:rsidRPr="00B710D9" w:rsidRDefault="008A0AA9" w:rsidP="00B710D9">
      <w:pPr>
        <w:spacing w:after="0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proofErr w:type="gramStart"/>
      <w:r w:rsidRPr="00B710D9">
        <w:rPr>
          <w:rFonts w:ascii="Times New Roman" w:hAnsi="Times New Roman" w:cs="Times New Roman"/>
          <w:sz w:val="28"/>
          <w:szCs w:val="28"/>
        </w:rPr>
        <w:t>15 мая проведен национальный праздник «Национальные традиции моей семьи», в котором приняли участие граждане 6-ти нац</w:t>
      </w:r>
      <w:r w:rsidRPr="00B710D9">
        <w:rPr>
          <w:rFonts w:ascii="Times New Roman" w:hAnsi="Times New Roman" w:cs="Times New Roman"/>
          <w:sz w:val="28"/>
          <w:szCs w:val="28"/>
        </w:rPr>
        <w:t>и</w:t>
      </w:r>
      <w:r w:rsidRPr="00B710D9">
        <w:rPr>
          <w:rFonts w:ascii="Times New Roman" w:hAnsi="Times New Roman" w:cs="Times New Roman"/>
          <w:sz w:val="28"/>
          <w:szCs w:val="28"/>
        </w:rPr>
        <w:t>ональностей (России, Армении, Молдавии, Эстонии, Башкирии), на котором  предложено обсуждение вопроса создания и  организ</w:t>
      </w:r>
      <w:r w:rsidRPr="00B710D9">
        <w:rPr>
          <w:rFonts w:ascii="Times New Roman" w:hAnsi="Times New Roman" w:cs="Times New Roman"/>
          <w:sz w:val="28"/>
          <w:szCs w:val="28"/>
        </w:rPr>
        <w:t>а</w:t>
      </w:r>
      <w:r w:rsidRPr="00B710D9">
        <w:rPr>
          <w:rFonts w:ascii="Times New Roman" w:hAnsi="Times New Roman" w:cs="Times New Roman"/>
          <w:sz w:val="28"/>
          <w:szCs w:val="28"/>
        </w:rPr>
        <w:t>ции деятельности на территории района национально-культурных объединений с целью укрепления единства российской нации и этн</w:t>
      </w:r>
      <w:r w:rsidRPr="00B710D9">
        <w:rPr>
          <w:rFonts w:ascii="Times New Roman" w:hAnsi="Times New Roman" w:cs="Times New Roman"/>
          <w:sz w:val="28"/>
          <w:szCs w:val="28"/>
        </w:rPr>
        <w:t>о</w:t>
      </w:r>
      <w:r w:rsidRPr="00B710D9">
        <w:rPr>
          <w:rFonts w:ascii="Times New Roman" w:hAnsi="Times New Roman" w:cs="Times New Roman"/>
          <w:sz w:val="28"/>
          <w:szCs w:val="28"/>
        </w:rPr>
        <w:t>культурному  развитию народов России на территории Верхнекетского района (на примере Томской региональной общественной организ</w:t>
      </w:r>
      <w:r w:rsidRPr="00B710D9">
        <w:rPr>
          <w:rFonts w:ascii="Times New Roman" w:hAnsi="Times New Roman" w:cs="Times New Roman"/>
          <w:sz w:val="28"/>
          <w:szCs w:val="28"/>
        </w:rPr>
        <w:t>а</w:t>
      </w:r>
      <w:r w:rsidRPr="00B710D9">
        <w:rPr>
          <w:rFonts w:ascii="Times New Roman" w:hAnsi="Times New Roman" w:cs="Times New Roman"/>
          <w:sz w:val="28"/>
          <w:szCs w:val="28"/>
        </w:rPr>
        <w:t>ции «Союз армян Томской области»).</w:t>
      </w:r>
      <w:proofErr w:type="gramEnd"/>
    </w:p>
    <w:p w:rsidR="008A0AA9" w:rsidRPr="00B710D9" w:rsidRDefault="008A0AA9" w:rsidP="00B7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AA9">
        <w:rPr>
          <w:b/>
        </w:rPr>
        <w:tab/>
      </w:r>
      <w:r w:rsidRPr="00B710D9">
        <w:rPr>
          <w:rFonts w:ascii="Times New Roman" w:hAnsi="Times New Roman" w:cs="Times New Roman"/>
          <w:sz w:val="28"/>
          <w:szCs w:val="28"/>
        </w:rPr>
        <w:t>29 мая 2015г. проведено совместное совещание работников Администрации Верхнекетского района, ТП УФМС России по Томской области в Верхнекетском районе</w:t>
      </w:r>
      <w:proofErr w:type="gramStart"/>
      <w:r w:rsidRPr="00B710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10D9">
        <w:rPr>
          <w:rFonts w:ascii="Times New Roman" w:hAnsi="Times New Roman" w:cs="Times New Roman"/>
          <w:sz w:val="28"/>
          <w:szCs w:val="28"/>
        </w:rPr>
        <w:t xml:space="preserve"> ТОУ «</w:t>
      </w:r>
      <w:proofErr w:type="spellStart"/>
      <w:r w:rsidRPr="00B710D9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B710D9">
        <w:rPr>
          <w:rFonts w:ascii="Times New Roman" w:hAnsi="Times New Roman" w:cs="Times New Roman"/>
          <w:sz w:val="28"/>
          <w:szCs w:val="28"/>
        </w:rPr>
        <w:t>» по Томской области в Колпашевском районе, ОГКУ «Центр занятости населения Верхнекетского района», ОМВД РФ по Верхнекетскому району УМВД России по Томской области, председателей профсоюзных организаций и работодателей по вопросу взаимодействия Администрации Верхнекетского района и правоохранительных органов в сфере противодействия незаконной миграции в Верхнекетском районе.</w:t>
      </w:r>
    </w:p>
    <w:p w:rsidR="008A0AA9" w:rsidRPr="00B710D9" w:rsidRDefault="008A0AA9" w:rsidP="00B7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AA9">
        <w:rPr>
          <w:spacing w:val="20"/>
        </w:rPr>
        <w:tab/>
      </w:r>
      <w:r w:rsidRPr="00B710D9">
        <w:rPr>
          <w:rFonts w:ascii="Times New Roman" w:hAnsi="Times New Roman" w:cs="Times New Roman"/>
          <w:sz w:val="28"/>
          <w:szCs w:val="28"/>
        </w:rPr>
        <w:t>10 июня проведен фестиваль – конкурс «Этнокультурный калейдоскоп Сибири», который был организован на базе БСШ №1 совместно с  РУО при поддержке межмуниципального центра по работе с одаренными детьми «Траектория».</w:t>
      </w:r>
    </w:p>
    <w:p w:rsidR="008A0AA9" w:rsidRPr="00B710D9" w:rsidRDefault="008A0AA9" w:rsidP="00B7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0D9">
        <w:rPr>
          <w:rFonts w:ascii="Times New Roman" w:hAnsi="Times New Roman" w:cs="Times New Roman"/>
          <w:sz w:val="28"/>
          <w:szCs w:val="28"/>
        </w:rPr>
        <w:tab/>
        <w:t>12 июня, в День России, традиционно на площади РЦКД  проведено районное мероприятие – народное гуляние «Народов много – страна одна», в котором примут участие   граждане всех национальностей, желающие выступить и порадовать своей культурой зрителей.</w:t>
      </w:r>
    </w:p>
    <w:p w:rsidR="008A0AA9" w:rsidRPr="00B710D9" w:rsidRDefault="008A0AA9" w:rsidP="00B710D9">
      <w:pPr>
        <w:jc w:val="both"/>
        <w:rPr>
          <w:rFonts w:ascii="Times New Roman" w:hAnsi="Times New Roman" w:cs="Times New Roman"/>
          <w:sz w:val="28"/>
          <w:szCs w:val="28"/>
        </w:rPr>
      </w:pPr>
      <w:r w:rsidRPr="00B710D9">
        <w:rPr>
          <w:rFonts w:ascii="Times New Roman" w:hAnsi="Times New Roman" w:cs="Times New Roman"/>
          <w:sz w:val="28"/>
          <w:szCs w:val="28"/>
        </w:rPr>
        <w:tab/>
        <w:t xml:space="preserve">С 1 по 10 сентября проведена благотворительная акция «День знаний в </w:t>
      </w:r>
      <w:proofErr w:type="spellStart"/>
      <w:r w:rsidRPr="00B710D9">
        <w:rPr>
          <w:rFonts w:ascii="Times New Roman" w:hAnsi="Times New Roman" w:cs="Times New Roman"/>
          <w:sz w:val="28"/>
          <w:szCs w:val="28"/>
        </w:rPr>
        <w:t>Новороссию</w:t>
      </w:r>
      <w:proofErr w:type="spellEnd"/>
      <w:r w:rsidRPr="00B710D9">
        <w:rPr>
          <w:rFonts w:ascii="Times New Roman" w:hAnsi="Times New Roman" w:cs="Times New Roman"/>
          <w:sz w:val="28"/>
          <w:szCs w:val="28"/>
        </w:rPr>
        <w:t>». Оказана помощь учащимся, вынужденно покинувших Украину, обучающихся в настоящий момент в Белоярских школах в виде школьных принадлежностей.</w:t>
      </w:r>
    </w:p>
    <w:p w:rsidR="008A0AA9" w:rsidRPr="00B710D9" w:rsidRDefault="008A0AA9" w:rsidP="00B7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0D9">
        <w:rPr>
          <w:rFonts w:ascii="Times New Roman" w:hAnsi="Times New Roman" w:cs="Times New Roman"/>
          <w:sz w:val="28"/>
          <w:szCs w:val="28"/>
        </w:rPr>
        <w:lastRenderedPageBreak/>
        <w:tab/>
        <w:t>09 октября состоялась встреча с гражданами, вынужденно покинувшими Украину, по вопросу дальнейшей регистрации и существования ПВР.</w:t>
      </w:r>
    </w:p>
    <w:p w:rsidR="008A0AA9" w:rsidRPr="00B710D9" w:rsidRDefault="008A0AA9" w:rsidP="00B7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0D9">
        <w:rPr>
          <w:rFonts w:ascii="Times New Roman" w:hAnsi="Times New Roman" w:cs="Times New Roman"/>
          <w:sz w:val="28"/>
          <w:szCs w:val="28"/>
        </w:rPr>
        <w:tab/>
        <w:t>С 1 по 4 ноября в городском и в каждом сельском поселении проведены праздничные мероприятия в учреждениях культуры, посвященные Дню народного единства.</w:t>
      </w:r>
    </w:p>
    <w:p w:rsidR="008A0AA9" w:rsidRPr="00B710D9" w:rsidRDefault="008A0AA9" w:rsidP="00B7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0D9">
        <w:rPr>
          <w:rFonts w:ascii="Times New Roman" w:hAnsi="Times New Roman" w:cs="Times New Roman"/>
          <w:sz w:val="28"/>
          <w:szCs w:val="28"/>
        </w:rPr>
        <w:tab/>
        <w:t xml:space="preserve"> 4 ноября проведен МОАУ ДОД ДЮСШ им. А.Карпова в Верхнекетском районе спортивный матч по </w:t>
      </w:r>
      <w:proofErr w:type="spellStart"/>
      <w:r w:rsidRPr="00B710D9">
        <w:rPr>
          <w:rFonts w:ascii="Times New Roman" w:hAnsi="Times New Roman" w:cs="Times New Roman"/>
          <w:sz w:val="28"/>
          <w:szCs w:val="28"/>
        </w:rPr>
        <w:t>минифутболу</w:t>
      </w:r>
      <w:proofErr w:type="spellEnd"/>
      <w:r w:rsidRPr="00B710D9">
        <w:rPr>
          <w:rFonts w:ascii="Times New Roman" w:hAnsi="Times New Roman" w:cs="Times New Roman"/>
          <w:sz w:val="28"/>
          <w:szCs w:val="28"/>
        </w:rPr>
        <w:t xml:space="preserve"> между 4 командами разных национальностей.</w:t>
      </w:r>
    </w:p>
    <w:p w:rsidR="008A0AA9" w:rsidRPr="00B710D9" w:rsidRDefault="008A0AA9" w:rsidP="00B7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0D9">
        <w:rPr>
          <w:rFonts w:ascii="Times New Roman" w:hAnsi="Times New Roman" w:cs="Times New Roman"/>
          <w:sz w:val="28"/>
          <w:szCs w:val="28"/>
        </w:rPr>
        <w:tab/>
        <w:t>12 ноября проведены районные соревнования по плаванию, посвященные Дню конституции, с участием представителей разных национальностей.</w:t>
      </w:r>
    </w:p>
    <w:p w:rsidR="008A0AA9" w:rsidRPr="00B710D9" w:rsidRDefault="008A0AA9" w:rsidP="00B7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0D9">
        <w:rPr>
          <w:rFonts w:ascii="Times New Roman" w:hAnsi="Times New Roman" w:cs="Times New Roman"/>
          <w:sz w:val="28"/>
          <w:szCs w:val="28"/>
        </w:rPr>
        <w:tab/>
        <w:t>12-13 ноября во всех сельских поселениях проведены праздничные концерты, посвященные Дню конституции, на которых были представлены национальные танцы.</w:t>
      </w:r>
    </w:p>
    <w:p w:rsidR="008A0AA9" w:rsidRPr="00B710D9" w:rsidRDefault="008A0AA9" w:rsidP="00B7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0D9">
        <w:rPr>
          <w:rFonts w:ascii="Times New Roman" w:hAnsi="Times New Roman" w:cs="Times New Roman"/>
          <w:sz w:val="28"/>
          <w:szCs w:val="28"/>
        </w:rPr>
        <w:tab/>
        <w:t xml:space="preserve">23 ноября 2015 года проведено собрание с гражданами, вынужденно покинувшими Украину, по вопросу дальнейшего проживания на территории Верхнекетского района. </w:t>
      </w:r>
      <w:proofErr w:type="gramStart"/>
      <w:r w:rsidRPr="00B710D9">
        <w:rPr>
          <w:rFonts w:ascii="Times New Roman" w:hAnsi="Times New Roman" w:cs="Times New Roman"/>
          <w:sz w:val="28"/>
          <w:szCs w:val="28"/>
        </w:rPr>
        <w:t>Ознакомлены с Постановлением Правительства Российской от 31 октября №1177 «О внесении изменений в правила предоставления из федерального бюджета субъектам Российской Федерации иных межбюджетных трансфертов  на финансовое обеспечение мероприятий по временному социально-бытовому обустройству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 и находящихся в пунктах временного размещения».</w:t>
      </w:r>
      <w:proofErr w:type="gramEnd"/>
    </w:p>
    <w:p w:rsidR="00B710D9" w:rsidRDefault="00B710D9" w:rsidP="00B7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AA9" w:rsidRPr="00B710D9" w:rsidRDefault="008A0AA9" w:rsidP="00B7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0D9">
        <w:rPr>
          <w:rFonts w:ascii="Times New Roman" w:hAnsi="Times New Roman" w:cs="Times New Roman"/>
          <w:sz w:val="28"/>
          <w:szCs w:val="28"/>
        </w:rPr>
        <w:t>Справочно:</w:t>
      </w:r>
    </w:p>
    <w:p w:rsidR="008A0AA9" w:rsidRPr="00B710D9" w:rsidRDefault="008A0AA9" w:rsidP="00B710D9">
      <w:pPr>
        <w:jc w:val="both"/>
        <w:rPr>
          <w:rFonts w:ascii="Times New Roman" w:hAnsi="Times New Roman" w:cs="Times New Roman"/>
          <w:sz w:val="28"/>
          <w:szCs w:val="28"/>
        </w:rPr>
      </w:pPr>
      <w:r w:rsidRPr="00B710D9">
        <w:rPr>
          <w:rFonts w:ascii="Times New Roman" w:hAnsi="Times New Roman" w:cs="Times New Roman"/>
          <w:sz w:val="28"/>
          <w:szCs w:val="28"/>
        </w:rPr>
        <w:t>1. На территории Верхнекетского района миграционные процессы до настоящего времени не повлияли на состояние межнациональных отношений.</w:t>
      </w:r>
    </w:p>
    <w:p w:rsidR="008A0AA9" w:rsidRPr="00B710D9" w:rsidRDefault="008A0AA9" w:rsidP="00B710D9">
      <w:pPr>
        <w:jc w:val="both"/>
        <w:rPr>
          <w:rFonts w:ascii="Times New Roman" w:hAnsi="Times New Roman" w:cs="Times New Roman"/>
          <w:sz w:val="28"/>
          <w:szCs w:val="28"/>
        </w:rPr>
      </w:pPr>
      <w:r w:rsidRPr="00B710D9">
        <w:rPr>
          <w:rFonts w:ascii="Times New Roman" w:hAnsi="Times New Roman" w:cs="Times New Roman"/>
          <w:sz w:val="28"/>
          <w:szCs w:val="28"/>
        </w:rPr>
        <w:t>2. – Выполняя план работы комиссии по профилактике правонарушений, во 2 квартале рассмотрен вопрос межнациональных отношениях на территории Верхнекетского района;</w:t>
      </w:r>
    </w:p>
    <w:p w:rsidR="008A0AA9" w:rsidRPr="00B710D9" w:rsidRDefault="008A0AA9" w:rsidP="00B710D9">
      <w:pPr>
        <w:jc w:val="both"/>
        <w:rPr>
          <w:rFonts w:ascii="Times New Roman" w:hAnsi="Times New Roman" w:cs="Times New Roman"/>
          <w:sz w:val="28"/>
          <w:szCs w:val="28"/>
        </w:rPr>
      </w:pPr>
      <w:r w:rsidRPr="00B710D9">
        <w:rPr>
          <w:rFonts w:ascii="Times New Roman" w:hAnsi="Times New Roman" w:cs="Times New Roman"/>
          <w:sz w:val="28"/>
          <w:szCs w:val="28"/>
        </w:rPr>
        <w:t>- На 26.10.2016 года в р.п. Белый Яр принято и размещено в ПВР 13 гражданин, вынужденно покинувших Украину (6 семей). 7 человек (4 семьи) приехали к родственникам и проживают самостоятельно. На 01.01.2016 года данные не изменились.</w:t>
      </w:r>
    </w:p>
    <w:p w:rsidR="008A0AA9" w:rsidRPr="00B710D9" w:rsidRDefault="008A0AA9" w:rsidP="00B710D9">
      <w:pPr>
        <w:jc w:val="both"/>
        <w:rPr>
          <w:rFonts w:ascii="Times New Roman" w:hAnsi="Times New Roman" w:cs="Times New Roman"/>
          <w:sz w:val="28"/>
          <w:szCs w:val="28"/>
        </w:rPr>
      </w:pPr>
      <w:r w:rsidRPr="00B710D9">
        <w:rPr>
          <w:rFonts w:ascii="Times New Roman" w:hAnsi="Times New Roman" w:cs="Times New Roman"/>
          <w:sz w:val="28"/>
          <w:szCs w:val="28"/>
        </w:rPr>
        <w:t xml:space="preserve">- Постоянно Администрацией района совместно с руководителями и специалистами службы социальной защиты населения, центра занятости населения, здравоохранения,  образования и культуры проводится совместная работа по адаптации мигрантов, а особенно граждан, вынужденно покинувших </w:t>
      </w:r>
      <w:r w:rsidRPr="00B710D9">
        <w:rPr>
          <w:rFonts w:ascii="Times New Roman" w:hAnsi="Times New Roman" w:cs="Times New Roman"/>
          <w:sz w:val="28"/>
          <w:szCs w:val="28"/>
        </w:rPr>
        <w:lastRenderedPageBreak/>
        <w:t>Украину, повышения их правового уровня и соблюдения требований законодательства, а также профилактики межнациональных конфликтов и гармонизации межнациональных отношений.</w:t>
      </w:r>
    </w:p>
    <w:p w:rsidR="008A0AA9" w:rsidRPr="00B710D9" w:rsidRDefault="008A0AA9" w:rsidP="006670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0D9">
        <w:rPr>
          <w:rFonts w:ascii="Times New Roman" w:hAnsi="Times New Roman" w:cs="Times New Roman"/>
          <w:sz w:val="28"/>
          <w:szCs w:val="28"/>
        </w:rPr>
        <w:t>Список должностных лиц, которые ответственные за вопрос национальной  политике в Верхнекетском районе:</w:t>
      </w:r>
    </w:p>
    <w:p w:rsidR="00B30D17" w:rsidRPr="00667091" w:rsidRDefault="008A0AA9" w:rsidP="0066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091">
        <w:rPr>
          <w:rFonts w:ascii="Times New Roman" w:hAnsi="Times New Roman" w:cs="Times New Roman"/>
          <w:sz w:val="28"/>
          <w:szCs w:val="28"/>
        </w:rPr>
        <w:t>Гусельникова Мария Петровна – заместитель Главы Верхнекетского района</w:t>
      </w:r>
      <w:r w:rsidR="00667091" w:rsidRPr="00667091">
        <w:rPr>
          <w:rFonts w:ascii="Times New Roman" w:hAnsi="Times New Roman" w:cs="Times New Roman"/>
          <w:sz w:val="28"/>
          <w:szCs w:val="28"/>
        </w:rPr>
        <w:t xml:space="preserve"> по социальным вопросам.</w:t>
      </w:r>
    </w:p>
    <w:p w:rsidR="00BB4CDF" w:rsidRPr="00E33E7F" w:rsidRDefault="00BB4CDF" w:rsidP="002A20A5">
      <w:pPr>
        <w:pStyle w:val="a3"/>
        <w:tabs>
          <w:tab w:val="left" w:pos="1134"/>
        </w:tabs>
        <w:ind w:left="1440"/>
        <w:rPr>
          <w:rFonts w:ascii="Times New Roman" w:hAnsi="Times New Roman" w:cs="Times New Roman"/>
          <w:sz w:val="28"/>
          <w:szCs w:val="28"/>
        </w:rPr>
      </w:pPr>
    </w:p>
    <w:sectPr w:rsidR="00BB4CDF" w:rsidRPr="00E33E7F" w:rsidSect="00D67958">
      <w:foot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BDE" w:rsidRDefault="00520BDE" w:rsidP="00C87A01">
      <w:pPr>
        <w:spacing w:after="0" w:line="240" w:lineRule="auto"/>
      </w:pPr>
      <w:r>
        <w:separator/>
      </w:r>
    </w:p>
  </w:endnote>
  <w:endnote w:type="continuationSeparator" w:id="0">
    <w:p w:rsidR="00520BDE" w:rsidRDefault="00520BDE" w:rsidP="00C8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9891"/>
      <w:docPartObj>
        <w:docPartGallery w:val="Page Numbers (Bottom of Page)"/>
        <w:docPartUnique/>
      </w:docPartObj>
    </w:sdtPr>
    <w:sdtContent>
      <w:p w:rsidR="008A0AA9" w:rsidRDefault="008A0AA9">
        <w:pPr>
          <w:pStyle w:val="a7"/>
          <w:jc w:val="right"/>
        </w:pPr>
        <w:fldSimple w:instr=" PAGE   \* MERGEFORMAT ">
          <w:r w:rsidR="00C85FB2">
            <w:rPr>
              <w:noProof/>
            </w:rPr>
            <w:t>1</w:t>
          </w:r>
        </w:fldSimple>
      </w:p>
    </w:sdtContent>
  </w:sdt>
  <w:p w:rsidR="008A0AA9" w:rsidRDefault="008A0A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BDE" w:rsidRDefault="00520BDE" w:rsidP="00C87A01">
      <w:pPr>
        <w:spacing w:after="0" w:line="240" w:lineRule="auto"/>
      </w:pPr>
      <w:r>
        <w:separator/>
      </w:r>
    </w:p>
  </w:footnote>
  <w:footnote w:type="continuationSeparator" w:id="0">
    <w:p w:rsidR="00520BDE" w:rsidRDefault="00520BDE" w:rsidP="00C87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372"/>
    <w:multiLevelType w:val="hybridMultilevel"/>
    <w:tmpl w:val="593CC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F755A"/>
    <w:multiLevelType w:val="hybridMultilevel"/>
    <w:tmpl w:val="CBEC9CB2"/>
    <w:lvl w:ilvl="0" w:tplc="15AA62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A54B95"/>
    <w:multiLevelType w:val="hybridMultilevel"/>
    <w:tmpl w:val="B28E9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E5D24"/>
    <w:multiLevelType w:val="hybridMultilevel"/>
    <w:tmpl w:val="EC3A0D9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F4B6A97"/>
    <w:multiLevelType w:val="hybridMultilevel"/>
    <w:tmpl w:val="CBEC9CB2"/>
    <w:lvl w:ilvl="0" w:tplc="15AA62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22117E"/>
    <w:multiLevelType w:val="hybridMultilevel"/>
    <w:tmpl w:val="6AB063B2"/>
    <w:lvl w:ilvl="0" w:tplc="298ADD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947C3C"/>
    <w:multiLevelType w:val="hybridMultilevel"/>
    <w:tmpl w:val="DD606E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34537CD"/>
    <w:multiLevelType w:val="hybridMultilevel"/>
    <w:tmpl w:val="6C80C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654F4"/>
    <w:multiLevelType w:val="hybridMultilevel"/>
    <w:tmpl w:val="74EACCEA"/>
    <w:lvl w:ilvl="0" w:tplc="182A5AA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87E2054"/>
    <w:multiLevelType w:val="hybridMultilevel"/>
    <w:tmpl w:val="BD5060AE"/>
    <w:lvl w:ilvl="0" w:tplc="62B4E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B027CF"/>
    <w:multiLevelType w:val="hybridMultilevel"/>
    <w:tmpl w:val="575C0140"/>
    <w:lvl w:ilvl="0" w:tplc="4E9878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1582F01"/>
    <w:multiLevelType w:val="hybridMultilevel"/>
    <w:tmpl w:val="FDB0E0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BD3F14"/>
    <w:multiLevelType w:val="hybridMultilevel"/>
    <w:tmpl w:val="419EA5C6"/>
    <w:lvl w:ilvl="0" w:tplc="219CE0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0576F"/>
    <w:multiLevelType w:val="hybridMultilevel"/>
    <w:tmpl w:val="8728B0A2"/>
    <w:lvl w:ilvl="0" w:tplc="D79C09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510A4D"/>
    <w:multiLevelType w:val="hybridMultilevel"/>
    <w:tmpl w:val="B9D0CECA"/>
    <w:lvl w:ilvl="0" w:tplc="FE5A71B0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88603F0"/>
    <w:multiLevelType w:val="hybridMultilevel"/>
    <w:tmpl w:val="949C90E4"/>
    <w:lvl w:ilvl="0" w:tplc="90082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AC794E"/>
    <w:multiLevelType w:val="hybridMultilevel"/>
    <w:tmpl w:val="6556F492"/>
    <w:lvl w:ilvl="0" w:tplc="0B30AE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4"/>
  </w:num>
  <w:num w:numId="5">
    <w:abstractNumId w:val="10"/>
  </w:num>
  <w:num w:numId="6">
    <w:abstractNumId w:val="6"/>
  </w:num>
  <w:num w:numId="7">
    <w:abstractNumId w:val="13"/>
  </w:num>
  <w:num w:numId="8">
    <w:abstractNumId w:val="16"/>
  </w:num>
  <w:num w:numId="9">
    <w:abstractNumId w:val="5"/>
  </w:num>
  <w:num w:numId="10">
    <w:abstractNumId w:val="9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8"/>
  </w:num>
  <w:num w:numId="17">
    <w:abstractNumId w:val="7"/>
  </w:num>
  <w:num w:numId="18">
    <w:abstractNumId w:val="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A6E"/>
    <w:rsid w:val="000135DD"/>
    <w:rsid w:val="00030BD3"/>
    <w:rsid w:val="00036094"/>
    <w:rsid w:val="000427EE"/>
    <w:rsid w:val="00057F4B"/>
    <w:rsid w:val="00063057"/>
    <w:rsid w:val="0007690D"/>
    <w:rsid w:val="000828AB"/>
    <w:rsid w:val="00082D88"/>
    <w:rsid w:val="00096CE3"/>
    <w:rsid w:val="000A1A70"/>
    <w:rsid w:val="000B1FED"/>
    <w:rsid w:val="000B2979"/>
    <w:rsid w:val="000B5029"/>
    <w:rsid w:val="000C52F4"/>
    <w:rsid w:val="000F7225"/>
    <w:rsid w:val="00135AE7"/>
    <w:rsid w:val="001406A3"/>
    <w:rsid w:val="00151A96"/>
    <w:rsid w:val="001541AB"/>
    <w:rsid w:val="00156158"/>
    <w:rsid w:val="001562EE"/>
    <w:rsid w:val="00165B4E"/>
    <w:rsid w:val="00172C1C"/>
    <w:rsid w:val="001776F7"/>
    <w:rsid w:val="00180628"/>
    <w:rsid w:val="00192A47"/>
    <w:rsid w:val="001933B2"/>
    <w:rsid w:val="00195CAC"/>
    <w:rsid w:val="001B7F06"/>
    <w:rsid w:val="001E3A92"/>
    <w:rsid w:val="001E7764"/>
    <w:rsid w:val="0020218F"/>
    <w:rsid w:val="0020753B"/>
    <w:rsid w:val="00211FBA"/>
    <w:rsid w:val="00212727"/>
    <w:rsid w:val="002533CC"/>
    <w:rsid w:val="002560BC"/>
    <w:rsid w:val="002729C5"/>
    <w:rsid w:val="0028218E"/>
    <w:rsid w:val="002A20A5"/>
    <w:rsid w:val="002B3FE3"/>
    <w:rsid w:val="002B6CEF"/>
    <w:rsid w:val="002F6138"/>
    <w:rsid w:val="003031AE"/>
    <w:rsid w:val="0031188E"/>
    <w:rsid w:val="00352CD9"/>
    <w:rsid w:val="00364C73"/>
    <w:rsid w:val="00365F3C"/>
    <w:rsid w:val="003701BF"/>
    <w:rsid w:val="003B041B"/>
    <w:rsid w:val="003C05F7"/>
    <w:rsid w:val="003E451C"/>
    <w:rsid w:val="003E775F"/>
    <w:rsid w:val="00404AA2"/>
    <w:rsid w:val="0040660F"/>
    <w:rsid w:val="004421F8"/>
    <w:rsid w:val="00445F3F"/>
    <w:rsid w:val="0046424B"/>
    <w:rsid w:val="004B0C48"/>
    <w:rsid w:val="004C7CBE"/>
    <w:rsid w:val="004D38EF"/>
    <w:rsid w:val="004D4E19"/>
    <w:rsid w:val="00520BDE"/>
    <w:rsid w:val="00523866"/>
    <w:rsid w:val="00525AF0"/>
    <w:rsid w:val="005432DC"/>
    <w:rsid w:val="00544342"/>
    <w:rsid w:val="0056373E"/>
    <w:rsid w:val="00581393"/>
    <w:rsid w:val="00593FB4"/>
    <w:rsid w:val="005944BC"/>
    <w:rsid w:val="005A36D7"/>
    <w:rsid w:val="005A3F68"/>
    <w:rsid w:val="005B5725"/>
    <w:rsid w:val="005C11D4"/>
    <w:rsid w:val="005E4FDD"/>
    <w:rsid w:val="005E6FE2"/>
    <w:rsid w:val="005E7686"/>
    <w:rsid w:val="005F3B5B"/>
    <w:rsid w:val="00610DBD"/>
    <w:rsid w:val="00617842"/>
    <w:rsid w:val="006179EA"/>
    <w:rsid w:val="00626B13"/>
    <w:rsid w:val="00667091"/>
    <w:rsid w:val="006743F0"/>
    <w:rsid w:val="00692979"/>
    <w:rsid w:val="00697F8E"/>
    <w:rsid w:val="006A609A"/>
    <w:rsid w:val="006A6E4E"/>
    <w:rsid w:val="006C1651"/>
    <w:rsid w:val="006C6DA3"/>
    <w:rsid w:val="006D45FC"/>
    <w:rsid w:val="006F17C7"/>
    <w:rsid w:val="00701128"/>
    <w:rsid w:val="007028B3"/>
    <w:rsid w:val="00720B9D"/>
    <w:rsid w:val="00721DAD"/>
    <w:rsid w:val="007407A1"/>
    <w:rsid w:val="00753337"/>
    <w:rsid w:val="00755F6D"/>
    <w:rsid w:val="0079772B"/>
    <w:rsid w:val="007B1B9E"/>
    <w:rsid w:val="007C3535"/>
    <w:rsid w:val="007C546D"/>
    <w:rsid w:val="007E4A96"/>
    <w:rsid w:val="007E4F86"/>
    <w:rsid w:val="00801148"/>
    <w:rsid w:val="008153F1"/>
    <w:rsid w:val="008348EA"/>
    <w:rsid w:val="0087063D"/>
    <w:rsid w:val="008914D6"/>
    <w:rsid w:val="008A0AA9"/>
    <w:rsid w:val="008D2DD5"/>
    <w:rsid w:val="008D5C91"/>
    <w:rsid w:val="008D6517"/>
    <w:rsid w:val="008E7182"/>
    <w:rsid w:val="008F124D"/>
    <w:rsid w:val="00925901"/>
    <w:rsid w:val="00925A67"/>
    <w:rsid w:val="00934053"/>
    <w:rsid w:val="00952A19"/>
    <w:rsid w:val="00963D97"/>
    <w:rsid w:val="00967A17"/>
    <w:rsid w:val="009754DB"/>
    <w:rsid w:val="00975A68"/>
    <w:rsid w:val="009A75E4"/>
    <w:rsid w:val="009B6CC2"/>
    <w:rsid w:val="009C7472"/>
    <w:rsid w:val="009D1E3B"/>
    <w:rsid w:val="009D240A"/>
    <w:rsid w:val="009D53A1"/>
    <w:rsid w:val="00A13EF9"/>
    <w:rsid w:val="00A16056"/>
    <w:rsid w:val="00A24332"/>
    <w:rsid w:val="00A340B1"/>
    <w:rsid w:val="00A35E4E"/>
    <w:rsid w:val="00A42A60"/>
    <w:rsid w:val="00A656C9"/>
    <w:rsid w:val="00A74759"/>
    <w:rsid w:val="00A81B30"/>
    <w:rsid w:val="00A9555D"/>
    <w:rsid w:val="00AA7594"/>
    <w:rsid w:val="00AB5627"/>
    <w:rsid w:val="00AB58B7"/>
    <w:rsid w:val="00AC08A8"/>
    <w:rsid w:val="00AD5FF7"/>
    <w:rsid w:val="00B07312"/>
    <w:rsid w:val="00B07C85"/>
    <w:rsid w:val="00B1310D"/>
    <w:rsid w:val="00B30D17"/>
    <w:rsid w:val="00B312FA"/>
    <w:rsid w:val="00B43621"/>
    <w:rsid w:val="00B61BC3"/>
    <w:rsid w:val="00B710D9"/>
    <w:rsid w:val="00B74893"/>
    <w:rsid w:val="00B75FBF"/>
    <w:rsid w:val="00B862C5"/>
    <w:rsid w:val="00B91C90"/>
    <w:rsid w:val="00B96870"/>
    <w:rsid w:val="00BB0D7B"/>
    <w:rsid w:val="00BB1A87"/>
    <w:rsid w:val="00BB4CDF"/>
    <w:rsid w:val="00BB58AF"/>
    <w:rsid w:val="00BB67EE"/>
    <w:rsid w:val="00BC60BC"/>
    <w:rsid w:val="00BC7A42"/>
    <w:rsid w:val="00BE5067"/>
    <w:rsid w:val="00C0361D"/>
    <w:rsid w:val="00C076FB"/>
    <w:rsid w:val="00C15A6E"/>
    <w:rsid w:val="00C200A0"/>
    <w:rsid w:val="00C30320"/>
    <w:rsid w:val="00C44BC9"/>
    <w:rsid w:val="00C67E89"/>
    <w:rsid w:val="00C8097E"/>
    <w:rsid w:val="00C85FB2"/>
    <w:rsid w:val="00C8605C"/>
    <w:rsid w:val="00C87A01"/>
    <w:rsid w:val="00CA0D35"/>
    <w:rsid w:val="00CD7CCC"/>
    <w:rsid w:val="00CE2D8F"/>
    <w:rsid w:val="00CF2DB0"/>
    <w:rsid w:val="00D07D2C"/>
    <w:rsid w:val="00D16B43"/>
    <w:rsid w:val="00D42EF2"/>
    <w:rsid w:val="00D451A3"/>
    <w:rsid w:val="00D61FB5"/>
    <w:rsid w:val="00D67958"/>
    <w:rsid w:val="00D72007"/>
    <w:rsid w:val="00D850DD"/>
    <w:rsid w:val="00D93044"/>
    <w:rsid w:val="00D951F0"/>
    <w:rsid w:val="00D96567"/>
    <w:rsid w:val="00DA7565"/>
    <w:rsid w:val="00DB1778"/>
    <w:rsid w:val="00DB3555"/>
    <w:rsid w:val="00DD1624"/>
    <w:rsid w:val="00DE3ED1"/>
    <w:rsid w:val="00E2713F"/>
    <w:rsid w:val="00E33BC0"/>
    <w:rsid w:val="00E33E7F"/>
    <w:rsid w:val="00E56E67"/>
    <w:rsid w:val="00E61B13"/>
    <w:rsid w:val="00E65C64"/>
    <w:rsid w:val="00E74999"/>
    <w:rsid w:val="00E75CBF"/>
    <w:rsid w:val="00E808DE"/>
    <w:rsid w:val="00E834EE"/>
    <w:rsid w:val="00EB3439"/>
    <w:rsid w:val="00EC0453"/>
    <w:rsid w:val="00EE252D"/>
    <w:rsid w:val="00EF304F"/>
    <w:rsid w:val="00EF512B"/>
    <w:rsid w:val="00F0681C"/>
    <w:rsid w:val="00F11B28"/>
    <w:rsid w:val="00F14F4F"/>
    <w:rsid w:val="00F2178A"/>
    <w:rsid w:val="00F331BA"/>
    <w:rsid w:val="00F45F69"/>
    <w:rsid w:val="00F55C57"/>
    <w:rsid w:val="00F619ED"/>
    <w:rsid w:val="00F85F1E"/>
    <w:rsid w:val="00F86EA4"/>
    <w:rsid w:val="00FA1DCB"/>
    <w:rsid w:val="00FA75A0"/>
    <w:rsid w:val="00FD18DC"/>
    <w:rsid w:val="00FF09A3"/>
    <w:rsid w:val="00FF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F0"/>
  </w:style>
  <w:style w:type="paragraph" w:styleId="1">
    <w:name w:val="heading 1"/>
    <w:basedOn w:val="a"/>
    <w:next w:val="a"/>
    <w:link w:val="10"/>
    <w:uiPriority w:val="9"/>
    <w:qFormat/>
    <w:rsid w:val="00B71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10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0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A6E"/>
    <w:pPr>
      <w:ind w:left="720"/>
      <w:contextualSpacing/>
    </w:pPr>
  </w:style>
  <w:style w:type="table" w:styleId="a4">
    <w:name w:val="Table Grid"/>
    <w:basedOn w:val="a1"/>
    <w:uiPriority w:val="59"/>
    <w:rsid w:val="00C8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8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7A01"/>
  </w:style>
  <w:style w:type="paragraph" w:styleId="a7">
    <w:name w:val="footer"/>
    <w:basedOn w:val="a"/>
    <w:link w:val="a8"/>
    <w:uiPriority w:val="99"/>
    <w:unhideWhenUsed/>
    <w:rsid w:val="00C8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A01"/>
  </w:style>
  <w:style w:type="character" w:styleId="a9">
    <w:name w:val="Hyperlink"/>
    <w:unhideWhenUsed/>
    <w:rsid w:val="00DB1778"/>
    <w:rPr>
      <w:color w:val="0000FF"/>
      <w:u w:val="single"/>
    </w:rPr>
  </w:style>
  <w:style w:type="paragraph" w:customStyle="1" w:styleId="11">
    <w:name w:val="Обычный1"/>
    <w:uiPriority w:val="99"/>
    <w:rsid w:val="00DB17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DB177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1778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303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031AE"/>
    <w:rPr>
      <w:rFonts w:ascii="Times New Roman" w:hAnsi="Times New Roman" w:cs="Times New Roman"/>
      <w:sz w:val="22"/>
      <w:szCs w:val="22"/>
    </w:rPr>
  </w:style>
  <w:style w:type="paragraph" w:styleId="ac">
    <w:name w:val="No Spacing"/>
    <w:uiPriority w:val="1"/>
    <w:qFormat/>
    <w:rsid w:val="00B710D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1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1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10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Title"/>
    <w:basedOn w:val="a"/>
    <w:next w:val="a"/>
    <w:link w:val="ae"/>
    <w:uiPriority w:val="10"/>
    <w:qFormat/>
    <w:rsid w:val="00B710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B710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B710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B710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qFormat/>
    <w:rsid w:val="00B710D9"/>
    <w:rPr>
      <w:i/>
      <w:iCs/>
      <w:color w:val="808080" w:themeColor="text1" w:themeTint="7F"/>
    </w:rPr>
  </w:style>
  <w:style w:type="character" w:styleId="af2">
    <w:name w:val="Emphasis"/>
    <w:basedOn w:val="a0"/>
    <w:uiPriority w:val="20"/>
    <w:qFormat/>
    <w:rsid w:val="00B710D9"/>
    <w:rPr>
      <w:i/>
      <w:iCs/>
    </w:rPr>
  </w:style>
  <w:style w:type="character" w:styleId="af3">
    <w:name w:val="Intense Emphasis"/>
    <w:basedOn w:val="a0"/>
    <w:uiPriority w:val="21"/>
    <w:qFormat/>
    <w:rsid w:val="00B710D9"/>
    <w:rPr>
      <w:b/>
      <w:bCs/>
      <w:i/>
      <w:iCs/>
      <w:color w:val="4F81BD" w:themeColor="accent1"/>
    </w:rPr>
  </w:style>
  <w:style w:type="character" w:styleId="af4">
    <w:name w:val="Strong"/>
    <w:basedOn w:val="a0"/>
    <w:uiPriority w:val="22"/>
    <w:qFormat/>
    <w:rsid w:val="00B710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6CE2-7FCD-450B-91DC-E83C4E35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14</Pages>
  <Words>3479</Words>
  <Characters>19834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</Company>
  <LinksUpToDate>false</LinksUpToDate>
  <CharactersWithSpaces>23267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chesnokov</dc:creator>
  <cp:lastModifiedBy>Специалст по жилью</cp:lastModifiedBy>
  <cp:revision>8</cp:revision>
  <cp:lastPrinted>2016-06-27T03:47:00Z</cp:lastPrinted>
  <dcterms:created xsi:type="dcterms:W3CDTF">2016-05-18T09:19:00Z</dcterms:created>
  <dcterms:modified xsi:type="dcterms:W3CDTF">2016-06-28T02:23:00Z</dcterms:modified>
</cp:coreProperties>
</file>