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E67EDF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14 </w:t>
            </w:r>
            <w:r w:rsidR="00E4328E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64FD0">
              <w:rPr>
                <w:rFonts w:ascii="Arial" w:hAnsi="Arial" w:cs="Arial"/>
                <w:bCs/>
                <w:sz w:val="24"/>
                <w:szCs w:val="24"/>
              </w:rPr>
              <w:t xml:space="preserve"> 2022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E67EDF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E67EDF">
              <w:rPr>
                <w:rFonts w:ascii="Arial" w:hAnsi="Arial" w:cs="Arial"/>
                <w:bCs/>
                <w:sz w:val="24"/>
                <w:szCs w:val="24"/>
                <w:lang w:val="en-US"/>
              </w:rPr>
              <w:t>221</w:t>
            </w:r>
            <w:bookmarkStart w:id="0" w:name="_GoBack"/>
            <w:bookmarkEnd w:id="0"/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F4BB0" w:rsidRPr="00A730D4" w:rsidRDefault="007F4BB0" w:rsidP="000603B0">
      <w:pPr>
        <w:tabs>
          <w:tab w:val="left" w:pos="8080"/>
        </w:tabs>
        <w:ind w:left="1418" w:right="1559"/>
        <w:jc w:val="center"/>
        <w:rPr>
          <w:rFonts w:ascii="Arial" w:hAnsi="Arial"/>
          <w:b/>
          <w:sz w:val="24"/>
        </w:rPr>
      </w:pPr>
      <w:r w:rsidRPr="00A730D4">
        <w:rPr>
          <w:rFonts w:ascii="Arial" w:hAnsi="Arial"/>
          <w:b/>
          <w:sz w:val="24"/>
        </w:rPr>
        <w:t xml:space="preserve">О </w:t>
      </w:r>
      <w:r w:rsidR="00A730D4" w:rsidRPr="00A730D4">
        <w:rPr>
          <w:rFonts w:ascii="Arial" w:hAnsi="Arial"/>
          <w:b/>
          <w:sz w:val="24"/>
        </w:rPr>
        <w:t>временном ограничении движения</w:t>
      </w:r>
      <w:r w:rsidRPr="00A730D4">
        <w:rPr>
          <w:rFonts w:ascii="Arial" w:hAnsi="Arial"/>
          <w:b/>
          <w:sz w:val="24"/>
        </w:rPr>
        <w:t xml:space="preserve"> транспортных средств по автомобильным</w:t>
      </w:r>
      <w:r w:rsidR="00917720" w:rsidRPr="00A730D4">
        <w:rPr>
          <w:rFonts w:ascii="Arial" w:hAnsi="Arial"/>
          <w:b/>
          <w:sz w:val="24"/>
        </w:rPr>
        <w:t xml:space="preserve"> </w:t>
      </w:r>
      <w:r w:rsidRPr="00A730D4">
        <w:rPr>
          <w:rFonts w:ascii="Arial" w:hAnsi="Arial"/>
          <w:b/>
          <w:sz w:val="24"/>
        </w:rPr>
        <w:t xml:space="preserve">дорогам местного значения </w:t>
      </w:r>
      <w:r w:rsidRPr="00A730D4">
        <w:rPr>
          <w:rFonts w:ascii="Arial" w:hAnsi="Arial" w:cs="Arial"/>
          <w:b/>
          <w:sz w:val="24"/>
          <w:szCs w:val="24"/>
        </w:rPr>
        <w:t>вне границ населенных пунктов в границах</w:t>
      </w:r>
    </w:p>
    <w:p w:rsidR="007F4BB0" w:rsidRPr="00A730D4" w:rsidRDefault="007F4BB0" w:rsidP="002A2753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080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 w:rsidRPr="00A730D4">
        <w:rPr>
          <w:rFonts w:ascii="Arial" w:hAnsi="Arial"/>
          <w:b/>
          <w:sz w:val="24"/>
        </w:rPr>
        <w:t xml:space="preserve">Верхнекетского района в весенний </w:t>
      </w:r>
      <w:r w:rsidR="00E64FD0" w:rsidRPr="00A730D4">
        <w:rPr>
          <w:rFonts w:ascii="Arial" w:hAnsi="Arial"/>
          <w:b/>
          <w:sz w:val="24"/>
        </w:rPr>
        <w:t>период 2022</w:t>
      </w:r>
      <w:r w:rsidRPr="00A730D4">
        <w:rPr>
          <w:rFonts w:ascii="Arial" w:hAnsi="Arial"/>
          <w:b/>
          <w:sz w:val="24"/>
        </w:rPr>
        <w:t xml:space="preserve"> года</w:t>
      </w:r>
      <w:r w:rsidRPr="00A730D4">
        <w:rPr>
          <w:rFonts w:ascii="Arial" w:hAnsi="Arial" w:cs="Arial"/>
          <w:b/>
          <w:sz w:val="24"/>
          <w:szCs w:val="24"/>
        </w:rPr>
        <w:t xml:space="preserve"> </w:t>
      </w:r>
    </w:p>
    <w:p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6B5028" w:rsidRDefault="00A730D4" w:rsidP="00375A09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B181A">
        <w:rPr>
          <w:rFonts w:ascii="Arial" w:hAnsi="Arial"/>
          <w:sz w:val="24"/>
        </w:rPr>
        <w:t>В соответствии</w:t>
      </w:r>
      <w:r w:rsidR="006B5028" w:rsidRPr="007B181A">
        <w:rPr>
          <w:rFonts w:ascii="Arial" w:hAnsi="Arial"/>
          <w:sz w:val="24"/>
        </w:rPr>
        <w:t xml:space="preserve"> с П</w:t>
      </w:r>
      <w:r w:rsidR="006B5028" w:rsidRPr="007B181A">
        <w:rPr>
          <w:rFonts w:ascii="Arial" w:hAnsi="Arial" w:cs="Arial"/>
          <w:sz w:val="24"/>
          <w:szCs w:val="24"/>
        </w:rPr>
        <w:t>орядком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</w:t>
      </w:r>
      <w:r w:rsidR="006B5028">
        <w:rPr>
          <w:rFonts w:ascii="Arial" w:hAnsi="Arial" w:cs="Arial"/>
          <w:sz w:val="24"/>
          <w:szCs w:val="24"/>
        </w:rPr>
        <w:t xml:space="preserve">ритории </w:t>
      </w:r>
      <w:r w:rsidR="006B5028" w:rsidRPr="007B181A">
        <w:rPr>
          <w:rFonts w:ascii="Arial" w:hAnsi="Arial" w:cs="Arial"/>
          <w:sz w:val="24"/>
          <w:szCs w:val="24"/>
        </w:rPr>
        <w:t xml:space="preserve">Томской области, утверждённым </w:t>
      </w:r>
      <w:r w:rsidR="006B5028" w:rsidRPr="007B181A">
        <w:rPr>
          <w:rFonts w:ascii="Arial" w:hAnsi="Arial"/>
          <w:sz w:val="24"/>
        </w:rPr>
        <w:t>постановлением Администрации Томской области от 27 марта 2012 года № 109а</w:t>
      </w:r>
      <w:r w:rsidR="006B5028" w:rsidRPr="007B181A">
        <w:rPr>
          <w:rFonts w:ascii="Arial" w:hAnsi="Arial" w:cs="Arial"/>
          <w:sz w:val="24"/>
          <w:szCs w:val="24"/>
        </w:rPr>
        <w:t xml:space="preserve">, </w:t>
      </w:r>
      <w:r w:rsidRPr="007B181A">
        <w:rPr>
          <w:rFonts w:ascii="Arial" w:hAnsi="Arial" w:cs="Arial"/>
          <w:sz w:val="24"/>
          <w:szCs w:val="24"/>
        </w:rPr>
        <w:t>в</w:t>
      </w:r>
      <w:r w:rsidRPr="007B181A">
        <w:rPr>
          <w:rFonts w:ascii="Arial" w:hAnsi="Arial"/>
          <w:sz w:val="24"/>
        </w:rPr>
        <w:t xml:space="preserve"> целях обеспечения</w:t>
      </w:r>
      <w:r w:rsidR="006B5028" w:rsidRPr="007B181A">
        <w:rPr>
          <w:rFonts w:ascii="Arial" w:hAnsi="Arial"/>
          <w:sz w:val="24"/>
        </w:rPr>
        <w:t xml:space="preserve"> безопасности дорожного движения в период возникновения неблагоприятных природно-климатических условий в весенний период</w:t>
      </w:r>
      <w:r w:rsidR="006B502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2022 </w:t>
      </w:r>
      <w:r w:rsidRPr="007B181A">
        <w:rPr>
          <w:rFonts w:ascii="Arial" w:hAnsi="Arial"/>
          <w:sz w:val="24"/>
        </w:rPr>
        <w:t>года</w:t>
      </w:r>
      <w:r w:rsidR="006B5028" w:rsidRPr="007B181A">
        <w:rPr>
          <w:rFonts w:ascii="Arial" w:hAnsi="Arial"/>
          <w:sz w:val="24"/>
        </w:rPr>
        <w:t xml:space="preserve">, </w:t>
      </w:r>
      <w:r w:rsidR="006B5028">
        <w:rPr>
          <w:rFonts w:ascii="Arial" w:hAnsi="Arial"/>
          <w:sz w:val="24"/>
        </w:rPr>
        <w:t>постановляю:</w:t>
      </w:r>
    </w:p>
    <w:p w:rsidR="00C57FB7" w:rsidRPr="00556A08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:rsidR="002145B5" w:rsidRPr="007B181A" w:rsidRDefault="002145B5" w:rsidP="00A730D4">
      <w:pPr>
        <w:widowControl/>
        <w:ind w:firstLine="709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 xml:space="preserve">1. Ввести временное ограничение движения транспортных средств общей массой более 8 </w:t>
      </w:r>
      <w:r w:rsidR="00A730D4" w:rsidRPr="007B181A">
        <w:rPr>
          <w:rFonts w:ascii="Arial" w:hAnsi="Arial"/>
          <w:sz w:val="24"/>
        </w:rPr>
        <w:t>тонн в</w:t>
      </w:r>
      <w:r w:rsidRPr="007B181A">
        <w:rPr>
          <w:rFonts w:ascii="Arial" w:hAnsi="Arial"/>
          <w:sz w:val="24"/>
        </w:rPr>
        <w:t xml:space="preserve"> весенний период</w:t>
      </w:r>
      <w:r>
        <w:rPr>
          <w:rFonts w:ascii="Arial" w:hAnsi="Arial"/>
          <w:sz w:val="24"/>
        </w:rPr>
        <w:t xml:space="preserve">: </w:t>
      </w:r>
      <w:r w:rsidRPr="007B181A">
        <w:rPr>
          <w:rFonts w:ascii="Arial" w:hAnsi="Arial"/>
          <w:sz w:val="24"/>
        </w:rPr>
        <w:t xml:space="preserve">с </w:t>
      </w:r>
      <w:r w:rsidR="002C0B8C">
        <w:rPr>
          <w:rFonts w:ascii="Arial" w:hAnsi="Arial"/>
          <w:sz w:val="24"/>
        </w:rPr>
        <w:t>01</w:t>
      </w:r>
      <w:r w:rsidRPr="003A3E84">
        <w:rPr>
          <w:rFonts w:ascii="Arial" w:hAnsi="Arial"/>
          <w:sz w:val="24"/>
        </w:rPr>
        <w:t xml:space="preserve"> </w:t>
      </w:r>
      <w:r w:rsidR="005D51FD">
        <w:rPr>
          <w:rFonts w:ascii="Arial" w:hAnsi="Arial"/>
          <w:sz w:val="24"/>
        </w:rPr>
        <w:t>апреля 2022</w:t>
      </w:r>
      <w:r w:rsidRPr="007B181A">
        <w:rPr>
          <w:rFonts w:ascii="Arial" w:hAnsi="Arial"/>
          <w:sz w:val="24"/>
        </w:rPr>
        <w:t xml:space="preserve"> </w:t>
      </w:r>
      <w:r w:rsidR="00A730D4" w:rsidRPr="007B181A">
        <w:rPr>
          <w:rFonts w:ascii="Arial" w:hAnsi="Arial"/>
          <w:sz w:val="24"/>
        </w:rPr>
        <w:t xml:space="preserve">года </w:t>
      </w:r>
      <w:r w:rsidR="00A730D4">
        <w:rPr>
          <w:rFonts w:ascii="Arial" w:hAnsi="Arial"/>
          <w:sz w:val="24"/>
        </w:rPr>
        <w:t>по</w:t>
      </w:r>
      <w:r w:rsidR="002C0B8C">
        <w:rPr>
          <w:rFonts w:ascii="Arial" w:hAnsi="Arial"/>
          <w:sz w:val="24"/>
        </w:rPr>
        <w:t xml:space="preserve"> 15</w:t>
      </w:r>
      <w:r w:rsidR="00FE4D93">
        <w:rPr>
          <w:rFonts w:ascii="Arial" w:hAnsi="Arial"/>
          <w:sz w:val="24"/>
        </w:rPr>
        <w:t xml:space="preserve"> мая</w:t>
      </w:r>
      <w:r w:rsidR="005D51FD">
        <w:rPr>
          <w:rFonts w:ascii="Arial" w:hAnsi="Arial"/>
          <w:sz w:val="24"/>
        </w:rPr>
        <w:t xml:space="preserve"> 2022</w:t>
      </w:r>
      <w:r>
        <w:rPr>
          <w:rFonts w:ascii="Arial" w:hAnsi="Arial"/>
          <w:sz w:val="24"/>
        </w:rPr>
        <w:t xml:space="preserve"> </w:t>
      </w:r>
      <w:r w:rsidR="00A730D4" w:rsidRPr="007B181A">
        <w:rPr>
          <w:rFonts w:ascii="Arial" w:hAnsi="Arial"/>
          <w:sz w:val="24"/>
        </w:rPr>
        <w:t>года, путём</w:t>
      </w:r>
      <w:r w:rsidRPr="007B181A">
        <w:rPr>
          <w:rFonts w:ascii="Arial" w:hAnsi="Arial"/>
          <w:sz w:val="24"/>
        </w:rPr>
        <w:t xml:space="preserve"> установки дорожных знаков и знаков дополнительной информации (табличек), предусмотренных Правилами дорожного движения Российской Федерации, по следующим </w:t>
      </w:r>
      <w:r w:rsidRPr="007B181A">
        <w:rPr>
          <w:rFonts w:ascii="Arial" w:hAnsi="Arial" w:cs="Arial"/>
          <w:sz w:val="24"/>
          <w:szCs w:val="24"/>
        </w:rPr>
        <w:t>автомобильным дорогам местного значения вне границ населенных пунктов в границах Верхнекетского района</w:t>
      </w:r>
      <w:r w:rsidRPr="007B181A">
        <w:rPr>
          <w:rFonts w:ascii="Arial" w:hAnsi="Arial"/>
          <w:sz w:val="24"/>
        </w:rPr>
        <w:t>:</w:t>
      </w:r>
    </w:p>
    <w:p w:rsidR="002145B5" w:rsidRPr="002145B5" w:rsidRDefault="002145B5" w:rsidP="002145B5">
      <w:pPr>
        <w:pStyle w:val="2"/>
        <w:spacing w:line="276" w:lineRule="auto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 xml:space="preserve">       </w:t>
      </w:r>
      <w:r w:rsidRPr="002145B5">
        <w:rPr>
          <w:rFonts w:ascii="Arial" w:hAnsi="Arial"/>
          <w:sz w:val="24"/>
        </w:rPr>
        <w:t xml:space="preserve">р. п. Белый Яр - п. </w:t>
      </w:r>
      <w:r w:rsidR="00A730D4" w:rsidRPr="002145B5">
        <w:rPr>
          <w:rFonts w:ascii="Arial" w:hAnsi="Arial"/>
          <w:sz w:val="24"/>
        </w:rPr>
        <w:t>Нибега, п.</w:t>
      </w:r>
      <w:r w:rsidRPr="002145B5">
        <w:rPr>
          <w:rFonts w:ascii="Arial" w:hAnsi="Arial"/>
          <w:sz w:val="24"/>
        </w:rPr>
        <w:t xml:space="preserve"> Степановка - п. Катайга, п. Клюквинка - п. Макзыр - п. Лисица, п. Клюквинка - п. Дружный - п. Центральный</w:t>
      </w:r>
      <w:r w:rsidR="00201DF7">
        <w:rPr>
          <w:rFonts w:ascii="Arial" w:hAnsi="Arial"/>
          <w:sz w:val="24"/>
        </w:rPr>
        <w:t>.</w:t>
      </w:r>
    </w:p>
    <w:p w:rsidR="002145B5" w:rsidRPr="007B181A" w:rsidRDefault="002145B5" w:rsidP="00A730D4">
      <w:pPr>
        <w:widowControl/>
        <w:ind w:firstLine="709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 xml:space="preserve">2. Рекомендовать главам городского и сельских поселений Верхнекетского района ввести временные ограничения движения транспортных средств </w:t>
      </w:r>
      <w:r w:rsidR="00A730D4" w:rsidRPr="007B181A">
        <w:rPr>
          <w:rFonts w:ascii="Arial" w:hAnsi="Arial"/>
          <w:sz w:val="24"/>
        </w:rPr>
        <w:t>по автомобильным</w:t>
      </w:r>
      <w:r w:rsidRPr="007B181A">
        <w:rPr>
          <w:rFonts w:ascii="Arial" w:hAnsi="Arial"/>
          <w:sz w:val="24"/>
        </w:rPr>
        <w:t xml:space="preserve"> дорогам местного значения</w:t>
      </w:r>
      <w:r w:rsidRPr="007B181A">
        <w:rPr>
          <w:rFonts w:ascii="Arial" w:hAnsi="Arial" w:cs="Arial"/>
          <w:sz w:val="24"/>
          <w:szCs w:val="24"/>
        </w:rPr>
        <w:t xml:space="preserve"> в границах населенных пунктов поселений</w:t>
      </w:r>
      <w:r w:rsidRPr="007B181A">
        <w:rPr>
          <w:rFonts w:ascii="Arial" w:hAnsi="Arial"/>
          <w:sz w:val="24"/>
        </w:rPr>
        <w:t xml:space="preserve"> путём </w:t>
      </w:r>
      <w:r w:rsidR="00A730D4" w:rsidRPr="007B181A">
        <w:rPr>
          <w:rFonts w:ascii="Arial" w:hAnsi="Arial"/>
          <w:sz w:val="24"/>
        </w:rPr>
        <w:t>установки дорожных</w:t>
      </w:r>
      <w:r w:rsidRPr="007B181A">
        <w:rPr>
          <w:rFonts w:ascii="Arial" w:hAnsi="Arial"/>
          <w:sz w:val="24"/>
        </w:rPr>
        <w:t xml:space="preserve"> знаков, предусмотренных Правилами дорожного движения Российской Федерации.</w:t>
      </w:r>
    </w:p>
    <w:p w:rsidR="002145B5" w:rsidRPr="007B181A" w:rsidRDefault="002145B5" w:rsidP="00A730D4">
      <w:pPr>
        <w:pStyle w:val="2"/>
        <w:ind w:firstLine="709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>3. Временное ограничение не распространяется на:</w:t>
      </w:r>
    </w:p>
    <w:p w:rsidR="002145B5" w:rsidRPr="007B181A" w:rsidRDefault="002145B5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C448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па</w:t>
      </w:r>
      <w:r>
        <w:rPr>
          <w:rFonts w:ascii="Arial" w:eastAsia="Calibri" w:hAnsi="Arial" w:cs="Arial"/>
          <w:sz w:val="24"/>
          <w:szCs w:val="24"/>
          <w:lang w:eastAsia="en-US"/>
        </w:rPr>
        <w:t>ссажирские перевозки автобусами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2145B5" w:rsidRPr="00EA3D7B" w:rsidRDefault="002145B5" w:rsidP="00A730D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3D7B">
        <w:rPr>
          <w:rFonts w:ascii="Arial" w:eastAsia="Calibri" w:hAnsi="Arial" w:cs="Arial"/>
          <w:sz w:val="24"/>
          <w:szCs w:val="24"/>
          <w:lang w:eastAsia="en-US"/>
        </w:rPr>
        <w:t xml:space="preserve">2) </w:t>
      </w:r>
      <w:r w:rsidRPr="00EA3D7B">
        <w:rPr>
          <w:rFonts w:ascii="Arial" w:hAnsi="Arial" w:cs="Arial"/>
          <w:sz w:val="24"/>
          <w:szCs w:val="24"/>
        </w:rPr>
        <w:t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масел, специальных жидкостей, твердых и жидких бытовых отходов, семенного фонда, удобрений, почты и почтовых грузов;</w:t>
      </w:r>
    </w:p>
    <w:p w:rsidR="002145B5" w:rsidRPr="007B181A" w:rsidRDefault="002145B5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 перевозки грузов, необходимых для ликвидации последствий стихийных бедствий или иных чрезвычайных происшествий;</w:t>
      </w:r>
    </w:p>
    <w:p w:rsidR="002145B5" w:rsidRPr="007B181A" w:rsidRDefault="002145B5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</w:t>
      </w:r>
      <w:r w:rsidR="00C448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B181A">
        <w:rPr>
          <w:rFonts w:ascii="Arial" w:hAnsi="Arial" w:cs="Arial"/>
          <w:sz w:val="24"/>
          <w:szCs w:val="24"/>
          <w:shd w:val="clear" w:color="auto" w:fill="FFFFFF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работ, работ по содержанию автомобильных дорог;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2145B5" w:rsidRDefault="002145B5" w:rsidP="00A730D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 транспортные средства федеральных органов исполнительной власти, в которых федеральным законом предусмотрена военна</w:t>
      </w:r>
      <w:r>
        <w:rPr>
          <w:rFonts w:ascii="Arial" w:eastAsia="Calibri" w:hAnsi="Arial" w:cs="Arial"/>
          <w:sz w:val="24"/>
          <w:szCs w:val="24"/>
          <w:lang w:eastAsia="en-US"/>
        </w:rPr>
        <w:t>я служба;</w:t>
      </w:r>
      <w:r w:rsidRPr="001D2BE1">
        <w:rPr>
          <w:rFonts w:ascii="Arial" w:hAnsi="Arial" w:cs="Arial"/>
          <w:sz w:val="24"/>
          <w:szCs w:val="24"/>
        </w:rPr>
        <w:t xml:space="preserve"> </w:t>
      </w:r>
    </w:p>
    <w:p w:rsidR="002145B5" w:rsidRPr="007B181A" w:rsidRDefault="002145B5" w:rsidP="00A730D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3D7B">
        <w:rPr>
          <w:rFonts w:ascii="Arial" w:hAnsi="Arial" w:cs="Arial"/>
          <w:sz w:val="24"/>
          <w:szCs w:val="24"/>
        </w:rPr>
        <w:lastRenderedPageBreak/>
        <w:t>6) перевозки грузов, необходимых для предупреждения чрезвычайных ситуаций на линейных объектах (линии электропередачи, линии связи (в том числе линейно-кабельные сооружения), трубопроводы и другие подобные сооружения) при введении режима повышенной готовности</w:t>
      </w:r>
      <w:r w:rsidRPr="001D2BE1">
        <w:rPr>
          <w:rFonts w:ascii="Arial" w:hAnsi="Arial" w:cs="Arial"/>
          <w:color w:val="C00000"/>
          <w:sz w:val="24"/>
          <w:szCs w:val="24"/>
        </w:rPr>
        <w:t>.</w:t>
      </w:r>
    </w:p>
    <w:p w:rsidR="002145B5" w:rsidRPr="008E4CB9" w:rsidRDefault="002145B5" w:rsidP="00A730D4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4CB9">
        <w:rPr>
          <w:rFonts w:ascii="Arial" w:hAnsi="Arial"/>
          <w:sz w:val="24"/>
        </w:rPr>
        <w:t xml:space="preserve">4. </w:t>
      </w:r>
      <w:r>
        <w:rPr>
          <w:rFonts w:ascii="Arial" w:hAnsi="Arial"/>
          <w:sz w:val="24"/>
        </w:rPr>
        <w:t>Н</w:t>
      </w:r>
      <w:r w:rsidRPr="008E4CB9">
        <w:rPr>
          <w:rFonts w:ascii="Arial" w:hAnsi="Arial"/>
          <w:sz w:val="24"/>
        </w:rPr>
        <w:t>ачальник</w:t>
      </w:r>
      <w:r>
        <w:rPr>
          <w:rFonts w:ascii="Arial" w:hAnsi="Arial"/>
          <w:sz w:val="24"/>
        </w:rPr>
        <w:t>у</w:t>
      </w:r>
      <w:r w:rsidRPr="008E4CB9">
        <w:rPr>
          <w:rFonts w:ascii="Arial" w:hAnsi="Arial"/>
          <w:sz w:val="24"/>
        </w:rPr>
        <w:t xml:space="preserve"> </w:t>
      </w:r>
      <w:r w:rsidR="00A730D4" w:rsidRPr="008E4CB9">
        <w:rPr>
          <w:rFonts w:ascii="Arial" w:hAnsi="Arial"/>
          <w:sz w:val="24"/>
        </w:rPr>
        <w:t>отдела промышленности</w:t>
      </w:r>
      <w:r w:rsidRPr="008E4CB9">
        <w:rPr>
          <w:rFonts w:ascii="Arial" w:hAnsi="Arial"/>
          <w:sz w:val="24"/>
        </w:rPr>
        <w:t>, транспорта и связи Администрации Верхнекетского района</w:t>
      </w:r>
      <w:r w:rsidRPr="001D2BE1">
        <w:rPr>
          <w:rFonts w:ascii="Arial" w:hAnsi="Arial"/>
          <w:color w:val="C00000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8E4CB9">
        <w:rPr>
          <w:rFonts w:ascii="Arial" w:hAnsi="Arial" w:cs="Arial"/>
          <w:bCs/>
          <w:sz w:val="24"/>
          <w:szCs w:val="24"/>
        </w:rPr>
        <w:t xml:space="preserve">в течение 3 дней со </w:t>
      </w:r>
      <w:r w:rsidR="00A730D4" w:rsidRPr="008E4CB9">
        <w:rPr>
          <w:rFonts w:ascii="Arial" w:hAnsi="Arial" w:cs="Arial"/>
          <w:bCs/>
          <w:sz w:val="24"/>
          <w:szCs w:val="24"/>
        </w:rPr>
        <w:t>дня принятия</w:t>
      </w:r>
      <w:r w:rsidRPr="008E4CB9">
        <w:rPr>
          <w:rFonts w:ascii="Arial" w:hAnsi="Arial" w:cs="Arial"/>
          <w:bCs/>
          <w:sz w:val="24"/>
          <w:szCs w:val="24"/>
        </w:rPr>
        <w:t xml:space="preserve"> настоящего постановления, письменно уведомить орган государственной инспекции безопасности дорожного движения в Верхнекетском районе, приложив к </w:t>
      </w:r>
      <w:r w:rsidRPr="003A3E84">
        <w:rPr>
          <w:rFonts w:ascii="Arial" w:hAnsi="Arial" w:cs="Arial"/>
          <w:bCs/>
          <w:sz w:val="24"/>
          <w:szCs w:val="24"/>
        </w:rPr>
        <w:t>уведомлению</w:t>
      </w:r>
      <w:r w:rsidRPr="008E4CB9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E4CB9">
        <w:rPr>
          <w:rFonts w:ascii="Arial" w:hAnsi="Arial" w:cs="Arial"/>
          <w:bCs/>
          <w:sz w:val="24"/>
          <w:szCs w:val="24"/>
        </w:rPr>
        <w:t>копию настоящего постановления.</w:t>
      </w:r>
    </w:p>
    <w:p w:rsidR="007941C2" w:rsidRDefault="00525CC5" w:rsidP="00A730D4">
      <w:pPr>
        <w:pStyle w:val="2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5</w:t>
      </w:r>
      <w:r w:rsidRPr="002C0B8C">
        <w:rPr>
          <w:rFonts w:ascii="Arial" w:hAnsi="Arial"/>
          <w:sz w:val="24"/>
        </w:rPr>
        <w:t xml:space="preserve">. </w:t>
      </w:r>
      <w:r w:rsidR="007941C2" w:rsidRPr="002C0B8C">
        <w:rPr>
          <w:rFonts w:ascii="Arial" w:hAnsi="Arial"/>
          <w:sz w:val="24"/>
        </w:rPr>
        <w:t xml:space="preserve">Опубликовать настоящее постановление в информационном вестнике Верхнекетского района «Территория» и разместить на официальном сайте </w:t>
      </w:r>
      <w:r w:rsidR="007941C2" w:rsidRPr="002C0B8C">
        <w:rPr>
          <w:rFonts w:ascii="Arial" w:hAnsi="Arial" w:cs="Arial"/>
          <w:sz w:val="24"/>
          <w:szCs w:val="28"/>
        </w:rPr>
        <w:t>Администрации Верхнекетского района.</w:t>
      </w:r>
    </w:p>
    <w:p w:rsidR="002145B5" w:rsidRPr="008E4CB9" w:rsidRDefault="007941C2" w:rsidP="00A730D4">
      <w:pPr>
        <w:pStyle w:val="2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/>
          <w:sz w:val="24"/>
        </w:rPr>
        <w:t xml:space="preserve">6. </w:t>
      </w:r>
      <w:r w:rsidR="002145B5" w:rsidRPr="007B181A">
        <w:rPr>
          <w:rFonts w:ascii="Arial" w:hAnsi="Arial"/>
          <w:sz w:val="24"/>
        </w:rPr>
        <w:t>Настоящее постановление вступает в силу со дня его официального опубликования</w:t>
      </w:r>
      <w:r>
        <w:rPr>
          <w:rFonts w:ascii="Arial" w:hAnsi="Arial"/>
          <w:sz w:val="24"/>
        </w:rPr>
        <w:t>.</w:t>
      </w:r>
      <w:r w:rsidR="002145B5" w:rsidRPr="008E4CB9">
        <w:rPr>
          <w:rFonts w:ascii="Arial" w:hAnsi="Arial"/>
          <w:sz w:val="24"/>
        </w:rPr>
        <w:t xml:space="preserve"> </w:t>
      </w:r>
    </w:p>
    <w:p w:rsidR="002145B5" w:rsidRPr="007941C2" w:rsidRDefault="007941C2" w:rsidP="007941C2">
      <w:pPr>
        <w:pStyle w:val="2"/>
        <w:ind w:firstLine="709"/>
        <w:jc w:val="both"/>
        <w:rPr>
          <w:rFonts w:ascii="Arial" w:hAnsi="Arial"/>
          <w:sz w:val="24"/>
        </w:rPr>
      </w:pPr>
      <w:r w:rsidRPr="002C0B8C">
        <w:rPr>
          <w:rFonts w:ascii="Arial" w:hAnsi="Arial"/>
          <w:sz w:val="24"/>
        </w:rPr>
        <w:t>7.</w:t>
      </w:r>
      <w:r w:rsidR="002145B5" w:rsidRPr="002C0B8C">
        <w:rPr>
          <w:rFonts w:ascii="Arial" w:hAnsi="Arial"/>
          <w:sz w:val="24"/>
        </w:rPr>
        <w:t xml:space="preserve">   </w:t>
      </w:r>
      <w:r w:rsidRPr="002C0B8C">
        <w:rPr>
          <w:rFonts w:ascii="Arial" w:hAnsi="Arial"/>
          <w:sz w:val="24"/>
        </w:rPr>
        <w:t>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</w:t>
      </w:r>
      <w:r w:rsidR="002145B5" w:rsidRPr="002C0B8C">
        <w:rPr>
          <w:rFonts w:ascii="Arial" w:hAnsi="Arial"/>
          <w:sz w:val="24"/>
        </w:rPr>
        <w:t>.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A21A7D" w:rsidRDefault="00A21A7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A21A7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C1109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С.А. </w:t>
      </w:r>
      <w:r w:rsidR="00C11091">
        <w:rPr>
          <w:rFonts w:ascii="Arial" w:hAnsi="Arial" w:cs="Arial"/>
          <w:sz w:val="24"/>
          <w:szCs w:val="24"/>
        </w:rPr>
        <w:t>Альсевич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C57FB7" w:rsidRPr="00056797" w:rsidRDefault="00734850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В. Яуфма</w:t>
      </w:r>
      <w:r w:rsidR="00985F82">
        <w:rPr>
          <w:rFonts w:ascii="Arial" w:hAnsi="Arial" w:cs="Arial"/>
          <w:sz w:val="18"/>
          <w:szCs w:val="18"/>
        </w:rPr>
        <w:t>н</w:t>
      </w:r>
    </w:p>
    <w:p w:rsidR="00C57FB7" w:rsidRDefault="00C57FB7" w:rsidP="00C57FB7">
      <w:pPr>
        <w:pBdr>
          <w:bottom w:val="single" w:sz="12" w:space="1" w:color="auto"/>
        </w:pBdr>
      </w:pPr>
    </w:p>
    <w:p w:rsidR="00734850" w:rsidRDefault="00B4123C" w:rsidP="0061660E">
      <w:pPr>
        <w:jc w:val="both"/>
        <w:rPr>
          <w:rFonts w:ascii="Arial" w:hAnsi="Arial" w:cs="Arial"/>
        </w:rPr>
      </w:pPr>
      <w:r w:rsidRPr="000828A0">
        <w:rPr>
          <w:rFonts w:ascii="Arial" w:hAnsi="Arial" w:cs="Arial"/>
        </w:rPr>
        <w:t>Дело</w:t>
      </w:r>
      <w:r w:rsidR="00542614">
        <w:rPr>
          <w:rFonts w:ascii="Arial" w:hAnsi="Arial" w:cs="Arial"/>
        </w:rPr>
        <w:t xml:space="preserve"> - 2, </w:t>
      </w:r>
      <w:r>
        <w:rPr>
          <w:rFonts w:ascii="Arial" w:hAnsi="Arial" w:cs="Arial"/>
        </w:rPr>
        <w:t xml:space="preserve">прокуратура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УРМИЗ – 1, </w:t>
      </w:r>
      <w:r w:rsidR="00542614">
        <w:rPr>
          <w:rFonts w:ascii="Arial" w:hAnsi="Arial" w:cs="Arial"/>
        </w:rPr>
        <w:t xml:space="preserve">поселения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9,</w:t>
      </w:r>
      <w:r>
        <w:rPr>
          <w:rFonts w:ascii="Arial" w:hAnsi="Arial" w:cs="Arial"/>
        </w:rPr>
        <w:t xml:space="preserve"> «Заря Севера»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отдел промышленности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 xml:space="preserve">1, </w:t>
      </w:r>
      <w:r>
        <w:rPr>
          <w:rFonts w:ascii="Arial" w:hAnsi="Arial" w:cs="Arial"/>
        </w:rPr>
        <w:t>Территория</w:t>
      </w:r>
      <w:r w:rsidR="0054261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542614">
        <w:rPr>
          <w:rFonts w:ascii="Arial" w:hAnsi="Arial" w:cs="Arial"/>
        </w:rPr>
        <w:t>.</w:t>
      </w:r>
    </w:p>
    <w:p w:rsidR="00C57FB7" w:rsidRPr="00953F8A" w:rsidRDefault="00C57FB7" w:rsidP="00953F8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sectPr w:rsidR="00C57FB7" w:rsidRPr="00953F8A" w:rsidSect="009A7C94">
      <w:headerReference w:type="even" r:id="rId9"/>
      <w:headerReference w:type="default" r:id="rId10"/>
      <w:headerReference w:type="first" r:id="rId11"/>
      <w:pgSz w:w="11906" w:h="16838" w:code="9"/>
      <w:pgMar w:top="1134" w:right="566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CE" w:rsidRDefault="00272ECE" w:rsidP="00973D1D">
      <w:r>
        <w:separator/>
      </w:r>
    </w:p>
  </w:endnote>
  <w:endnote w:type="continuationSeparator" w:id="0">
    <w:p w:rsidR="00272ECE" w:rsidRDefault="00272ECE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CE" w:rsidRDefault="00272ECE" w:rsidP="00973D1D">
      <w:r>
        <w:separator/>
      </w:r>
    </w:p>
  </w:footnote>
  <w:footnote w:type="continuationSeparator" w:id="0">
    <w:p w:rsidR="00272ECE" w:rsidRDefault="00272ECE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21059"/>
      <w:docPartObj>
        <w:docPartGallery w:val="Page Numbers (Top of Page)"/>
        <w:docPartUnique/>
      </w:docPartObj>
    </w:sdtPr>
    <w:sdtEndPr/>
    <w:sdtContent>
      <w:p w:rsidR="00BE66FC" w:rsidRDefault="00953F8A">
        <w:pPr>
          <w:pStyle w:val="a6"/>
          <w:jc w:val="center"/>
        </w:pPr>
        <w:r>
          <w:t>2</w:t>
        </w:r>
      </w:p>
    </w:sdtContent>
  </w:sdt>
  <w:p w:rsidR="00BE66FC" w:rsidRDefault="00BE66FC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865631"/>
      <w:docPartObj>
        <w:docPartGallery w:val="Page Numbers (Top of Page)"/>
        <w:docPartUnique/>
      </w:docPartObj>
    </w:sdtPr>
    <w:sdtEndPr/>
    <w:sdtContent>
      <w:p w:rsidR="00824DD8" w:rsidRDefault="001817BE">
        <w:pPr>
          <w:pStyle w:val="a6"/>
          <w:jc w:val="center"/>
        </w:pPr>
        <w:r>
          <w:fldChar w:fldCharType="begin"/>
        </w:r>
        <w:r w:rsidR="00824DD8">
          <w:instrText>PAGE   \* MERGEFORMAT</w:instrText>
        </w:r>
        <w:r>
          <w:fldChar w:fldCharType="separate"/>
        </w:r>
        <w:r w:rsidR="00E67EDF">
          <w:rPr>
            <w:noProof/>
          </w:rPr>
          <w:t>2</w:t>
        </w:r>
        <w:r>
          <w:fldChar w:fldCharType="end"/>
        </w:r>
      </w:p>
    </w:sdtContent>
  </w:sdt>
  <w:p w:rsidR="00973D1D" w:rsidRDefault="00973D1D" w:rsidP="00702773">
    <w:pPr>
      <w:pStyle w:val="a6"/>
      <w:tabs>
        <w:tab w:val="left" w:pos="423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D8" w:rsidRDefault="00824DD8">
    <w:pPr>
      <w:pStyle w:val="a6"/>
      <w:jc w:val="center"/>
    </w:pPr>
  </w:p>
  <w:p w:rsidR="009A7C94" w:rsidRDefault="009A7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1F"/>
    <w:rsid w:val="0000171F"/>
    <w:rsid w:val="00056797"/>
    <w:rsid w:val="000603B0"/>
    <w:rsid w:val="00084C6F"/>
    <w:rsid w:val="000A67F3"/>
    <w:rsid w:val="00124384"/>
    <w:rsid w:val="00143652"/>
    <w:rsid w:val="001817BE"/>
    <w:rsid w:val="00201DF7"/>
    <w:rsid w:val="002145B5"/>
    <w:rsid w:val="0026637B"/>
    <w:rsid w:val="00272ECE"/>
    <w:rsid w:val="002A2753"/>
    <w:rsid w:val="002B66E6"/>
    <w:rsid w:val="002B759E"/>
    <w:rsid w:val="002C0B8C"/>
    <w:rsid w:val="002D6756"/>
    <w:rsid w:val="003142B4"/>
    <w:rsid w:val="00375A09"/>
    <w:rsid w:val="00393387"/>
    <w:rsid w:val="004434C7"/>
    <w:rsid w:val="004C4DF9"/>
    <w:rsid w:val="004D334D"/>
    <w:rsid w:val="005106A4"/>
    <w:rsid w:val="00525CC5"/>
    <w:rsid w:val="00542614"/>
    <w:rsid w:val="005838F8"/>
    <w:rsid w:val="005942E5"/>
    <w:rsid w:val="005D51FD"/>
    <w:rsid w:val="005F5E6C"/>
    <w:rsid w:val="006009F1"/>
    <w:rsid w:val="0061660E"/>
    <w:rsid w:val="00627EA2"/>
    <w:rsid w:val="0067316C"/>
    <w:rsid w:val="006A520E"/>
    <w:rsid w:val="006A5C0A"/>
    <w:rsid w:val="006B5028"/>
    <w:rsid w:val="006D1D35"/>
    <w:rsid w:val="006E7C59"/>
    <w:rsid w:val="00702773"/>
    <w:rsid w:val="00734850"/>
    <w:rsid w:val="007941C2"/>
    <w:rsid w:val="007F4BB0"/>
    <w:rsid w:val="00824DD8"/>
    <w:rsid w:val="00837E5A"/>
    <w:rsid w:val="008E16AB"/>
    <w:rsid w:val="00917720"/>
    <w:rsid w:val="00953F8A"/>
    <w:rsid w:val="00966D89"/>
    <w:rsid w:val="00973D1D"/>
    <w:rsid w:val="00985F82"/>
    <w:rsid w:val="009A7C94"/>
    <w:rsid w:val="009E724C"/>
    <w:rsid w:val="00A21A7D"/>
    <w:rsid w:val="00A730D4"/>
    <w:rsid w:val="00AA1BB2"/>
    <w:rsid w:val="00AF6DFB"/>
    <w:rsid w:val="00B4123C"/>
    <w:rsid w:val="00B63DBF"/>
    <w:rsid w:val="00BE66FC"/>
    <w:rsid w:val="00C11091"/>
    <w:rsid w:val="00C16A50"/>
    <w:rsid w:val="00C17976"/>
    <w:rsid w:val="00C327B5"/>
    <w:rsid w:val="00C448C6"/>
    <w:rsid w:val="00C57FB7"/>
    <w:rsid w:val="00D66E7D"/>
    <w:rsid w:val="00DE0B3F"/>
    <w:rsid w:val="00DF14F1"/>
    <w:rsid w:val="00E11AE5"/>
    <w:rsid w:val="00E14BEE"/>
    <w:rsid w:val="00E4328E"/>
    <w:rsid w:val="00E64FD0"/>
    <w:rsid w:val="00E67EDF"/>
    <w:rsid w:val="00EB1966"/>
    <w:rsid w:val="00F047A5"/>
    <w:rsid w:val="00FC389B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7D36A-1325-4922-A3EB-C108887D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7F4B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7F4B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9B22-DA6C-4CD1-9B7E-D7624B80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Татьяна</cp:lastModifiedBy>
  <cp:revision>8</cp:revision>
  <cp:lastPrinted>2022-03-11T02:21:00Z</cp:lastPrinted>
  <dcterms:created xsi:type="dcterms:W3CDTF">2022-01-31T08:38:00Z</dcterms:created>
  <dcterms:modified xsi:type="dcterms:W3CDTF">2022-03-14T10:23:00Z</dcterms:modified>
</cp:coreProperties>
</file>