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717A" w:rsidRDefault="00E0717A" w:rsidP="00E0717A">
      <w:pPr>
        <w:jc w:val="center"/>
        <w:rPr>
          <w:rFonts w:ascii="Arial" w:hAnsi="Arial" w:cs="Arial"/>
        </w:rPr>
      </w:pPr>
      <w:r>
        <w:rPr>
          <w:rFonts w:ascii="Arial" w:hAnsi="Arial"/>
          <w:b/>
          <w:noProof/>
          <w:spacing w:val="20"/>
          <w:sz w:val="38"/>
          <w:szCs w:val="44"/>
        </w:rPr>
        <w:drawing>
          <wp:inline distT="0" distB="0" distL="0" distR="0">
            <wp:extent cx="438150" cy="533400"/>
            <wp:effectExtent l="0" t="0" r="0" b="0"/>
            <wp:docPr id="3" name="Рисунок 3" descr="Новый утвержденный герб Верхнекетского р-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овый утвержденный герб Верхнекетского р-на"/>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0" y="0"/>
                      <a:ext cx="438150" cy="533400"/>
                    </a:xfrm>
                    <a:prstGeom prst="rect">
                      <a:avLst/>
                    </a:prstGeom>
                    <a:noFill/>
                    <a:ln>
                      <a:noFill/>
                    </a:ln>
                  </pic:spPr>
                </pic:pic>
              </a:graphicData>
            </a:graphic>
          </wp:inline>
        </w:drawing>
      </w:r>
    </w:p>
    <w:p w:rsidR="00E0717A" w:rsidRDefault="00E0717A" w:rsidP="00E0717A">
      <w:pPr>
        <w:autoSpaceDE/>
        <w:adjustRightInd/>
        <w:jc w:val="center"/>
        <w:outlineLvl w:val="0"/>
        <w:rPr>
          <w:rFonts w:ascii="Arial" w:hAnsi="Arial" w:cs="Arial"/>
          <w:b/>
          <w:bCs/>
          <w:spacing w:val="40"/>
          <w:sz w:val="28"/>
          <w:szCs w:val="28"/>
        </w:rPr>
      </w:pPr>
      <w:r>
        <w:rPr>
          <w:rFonts w:ascii="Arial" w:hAnsi="Arial" w:cs="Arial"/>
          <w:b/>
          <w:bCs/>
          <w:spacing w:val="40"/>
          <w:sz w:val="28"/>
          <w:szCs w:val="28"/>
        </w:rPr>
        <w:t>Администрация Верхнекетского района</w:t>
      </w:r>
    </w:p>
    <w:p w:rsidR="00E0717A" w:rsidRDefault="00E0717A" w:rsidP="00E0717A">
      <w:pPr>
        <w:autoSpaceDE/>
        <w:adjustRightInd/>
        <w:spacing w:before="120" w:after="120"/>
        <w:jc w:val="center"/>
        <w:rPr>
          <w:rFonts w:ascii="Arial" w:hAnsi="Arial" w:cs="Arial"/>
          <w:b/>
          <w:bCs/>
          <w:spacing w:val="30"/>
          <w:sz w:val="28"/>
          <w:szCs w:val="28"/>
        </w:rPr>
      </w:pPr>
      <w:r>
        <w:rPr>
          <w:rFonts w:ascii="Arial" w:hAnsi="Arial" w:cs="Arial"/>
          <w:b/>
          <w:bCs/>
          <w:spacing w:val="30"/>
          <w:sz w:val="28"/>
          <w:szCs w:val="28"/>
        </w:rPr>
        <w:t>ПОСТАНОВЛЕНИЕ</w:t>
      </w:r>
    </w:p>
    <w:tbl>
      <w:tblPr>
        <w:tblW w:w="9360" w:type="dxa"/>
        <w:tblLayout w:type="fixed"/>
        <w:tblCellMar>
          <w:left w:w="0" w:type="dxa"/>
          <w:right w:w="0" w:type="dxa"/>
        </w:tblCellMar>
        <w:tblLook w:val="04A0" w:firstRow="1" w:lastRow="0" w:firstColumn="1" w:lastColumn="0" w:noHBand="0" w:noVBand="1"/>
      </w:tblPr>
      <w:tblGrid>
        <w:gridCol w:w="3699"/>
        <w:gridCol w:w="2212"/>
        <w:gridCol w:w="3449"/>
      </w:tblGrid>
      <w:tr w:rsidR="00E0717A">
        <w:tc>
          <w:tcPr>
            <w:tcW w:w="3697" w:type="dxa"/>
            <w:hideMark/>
          </w:tcPr>
          <w:p w:rsidR="00E0717A" w:rsidRDefault="007F78DE" w:rsidP="000E4070">
            <w:pPr>
              <w:autoSpaceDE/>
              <w:adjustRightInd/>
              <w:rPr>
                <w:rFonts w:ascii="Arial" w:hAnsi="Arial" w:cs="Arial"/>
                <w:bCs/>
                <w:sz w:val="24"/>
                <w:szCs w:val="24"/>
              </w:rPr>
            </w:pPr>
            <w:r>
              <w:rPr>
                <w:rFonts w:ascii="Arial" w:hAnsi="Arial" w:cs="Arial"/>
                <w:bCs/>
                <w:sz w:val="24"/>
                <w:szCs w:val="24"/>
              </w:rPr>
              <w:t xml:space="preserve"> 21</w:t>
            </w:r>
            <w:r w:rsidR="00FD6A65">
              <w:rPr>
                <w:rFonts w:ascii="Arial" w:hAnsi="Arial" w:cs="Arial"/>
                <w:bCs/>
                <w:sz w:val="24"/>
                <w:szCs w:val="24"/>
              </w:rPr>
              <w:t xml:space="preserve"> </w:t>
            </w:r>
            <w:r w:rsidR="000E4070">
              <w:rPr>
                <w:rFonts w:ascii="Arial" w:hAnsi="Arial" w:cs="Arial"/>
                <w:bCs/>
                <w:sz w:val="24"/>
                <w:szCs w:val="24"/>
              </w:rPr>
              <w:t>декабря</w:t>
            </w:r>
            <w:r w:rsidR="00F44CDE">
              <w:rPr>
                <w:rFonts w:ascii="Arial" w:hAnsi="Arial" w:cs="Arial"/>
                <w:bCs/>
                <w:sz w:val="24"/>
                <w:szCs w:val="24"/>
              </w:rPr>
              <w:t xml:space="preserve"> 2022</w:t>
            </w:r>
            <w:r w:rsidR="00E0717A">
              <w:rPr>
                <w:rFonts w:ascii="Arial" w:hAnsi="Arial" w:cs="Arial"/>
                <w:bCs/>
                <w:sz w:val="24"/>
                <w:szCs w:val="24"/>
              </w:rPr>
              <w:t xml:space="preserve"> г.</w:t>
            </w:r>
          </w:p>
        </w:tc>
        <w:tc>
          <w:tcPr>
            <w:tcW w:w="2211" w:type="dxa"/>
            <w:hideMark/>
          </w:tcPr>
          <w:p w:rsidR="00E0717A" w:rsidRDefault="00E0717A">
            <w:pPr>
              <w:autoSpaceDE/>
              <w:adjustRightInd/>
              <w:jc w:val="center"/>
              <w:rPr>
                <w:rFonts w:ascii="Arial" w:hAnsi="Arial" w:cs="Arial"/>
              </w:rPr>
            </w:pPr>
            <w:r>
              <w:rPr>
                <w:rFonts w:ascii="Arial" w:hAnsi="Arial" w:cs="Arial"/>
                <w:sz w:val="16"/>
                <w:szCs w:val="16"/>
              </w:rPr>
              <w:t xml:space="preserve">р.п. </w:t>
            </w:r>
            <w:r>
              <w:rPr>
                <w:rFonts w:ascii="Arial" w:hAnsi="Arial" w:cs="Arial"/>
              </w:rPr>
              <w:t>Белый Яр</w:t>
            </w:r>
          </w:p>
          <w:p w:rsidR="00E0717A" w:rsidRDefault="00E0717A">
            <w:pPr>
              <w:autoSpaceDE/>
              <w:adjustRightInd/>
              <w:jc w:val="center"/>
              <w:rPr>
                <w:rFonts w:ascii="Arial" w:hAnsi="Arial" w:cs="Arial"/>
              </w:rPr>
            </w:pPr>
            <w:r>
              <w:rPr>
                <w:rFonts w:ascii="Arial" w:hAnsi="Arial" w:cs="Arial"/>
              </w:rPr>
              <w:t>Верхнекетского района</w:t>
            </w:r>
          </w:p>
          <w:p w:rsidR="00E0717A" w:rsidRDefault="00E0717A">
            <w:pPr>
              <w:autoSpaceDE/>
              <w:adjustRightInd/>
              <w:jc w:val="center"/>
              <w:rPr>
                <w:rFonts w:ascii="Arial" w:hAnsi="Arial" w:cs="Arial"/>
                <w:sz w:val="2"/>
                <w:szCs w:val="2"/>
              </w:rPr>
            </w:pPr>
            <w:r>
              <w:rPr>
                <w:rFonts w:ascii="Arial" w:hAnsi="Arial" w:cs="Arial"/>
              </w:rPr>
              <w:t>Томской области</w:t>
            </w:r>
          </w:p>
        </w:tc>
        <w:tc>
          <w:tcPr>
            <w:tcW w:w="3448" w:type="dxa"/>
            <w:hideMark/>
          </w:tcPr>
          <w:p w:rsidR="00E0717A" w:rsidRDefault="007F78DE">
            <w:pPr>
              <w:autoSpaceDE/>
              <w:adjustRightInd/>
              <w:ind w:right="57"/>
              <w:jc w:val="right"/>
              <w:rPr>
                <w:rFonts w:ascii="Arial" w:hAnsi="Arial" w:cs="Arial"/>
                <w:bCs/>
                <w:sz w:val="24"/>
                <w:szCs w:val="24"/>
              </w:rPr>
            </w:pPr>
            <w:r>
              <w:rPr>
                <w:rFonts w:ascii="Arial" w:hAnsi="Arial" w:cs="Arial"/>
                <w:bCs/>
                <w:sz w:val="24"/>
                <w:szCs w:val="24"/>
              </w:rPr>
              <w:t xml:space="preserve">                № 1179</w:t>
            </w:r>
            <w:bookmarkStart w:id="0" w:name="_GoBack"/>
            <w:bookmarkEnd w:id="0"/>
          </w:p>
        </w:tc>
      </w:tr>
    </w:tbl>
    <w:p w:rsidR="00E0717A" w:rsidRDefault="00E0717A" w:rsidP="00E0717A">
      <w:pPr>
        <w:tabs>
          <w:tab w:val="left" w:pos="-2552"/>
          <w:tab w:val="left" w:pos="0"/>
        </w:tabs>
        <w:autoSpaceDE/>
        <w:adjustRightInd/>
        <w:ind w:right="4393"/>
        <w:jc w:val="both"/>
        <w:rPr>
          <w:rFonts w:ascii="Arial" w:hAnsi="Arial" w:cs="Arial"/>
          <w:sz w:val="24"/>
          <w:szCs w:val="24"/>
        </w:rPr>
      </w:pPr>
    </w:p>
    <w:p w:rsidR="00B17384" w:rsidRPr="00B529D9" w:rsidRDefault="00B17384" w:rsidP="000E4070">
      <w:pPr>
        <w:tabs>
          <w:tab w:val="left" w:pos="-2552"/>
          <w:tab w:val="left" w:pos="1276"/>
          <w:tab w:val="left" w:pos="1560"/>
          <w:tab w:val="left" w:pos="7797"/>
        </w:tabs>
        <w:autoSpaceDE/>
        <w:autoSpaceDN/>
        <w:adjustRightInd/>
        <w:ind w:left="1418" w:right="1844"/>
        <w:jc w:val="center"/>
        <w:rPr>
          <w:rFonts w:ascii="Arial" w:hAnsi="Arial" w:cs="Arial"/>
          <w:b/>
          <w:sz w:val="24"/>
          <w:szCs w:val="24"/>
        </w:rPr>
      </w:pPr>
      <w:r w:rsidRPr="00B529D9">
        <w:rPr>
          <w:rFonts w:ascii="Arial" w:hAnsi="Arial" w:cs="Arial"/>
          <w:b/>
          <w:sz w:val="24"/>
          <w:szCs w:val="24"/>
        </w:rPr>
        <w:t>О внесении изменений в постановление Администр</w:t>
      </w:r>
      <w:r w:rsidR="00F44CDE">
        <w:rPr>
          <w:rFonts w:ascii="Arial" w:hAnsi="Arial" w:cs="Arial"/>
          <w:b/>
          <w:sz w:val="24"/>
          <w:szCs w:val="24"/>
        </w:rPr>
        <w:t xml:space="preserve">ации Верхнекетского района от </w:t>
      </w:r>
      <w:r w:rsidR="000E4070">
        <w:rPr>
          <w:rFonts w:ascii="Arial" w:hAnsi="Arial" w:cs="Arial"/>
          <w:b/>
          <w:sz w:val="24"/>
          <w:szCs w:val="24"/>
        </w:rPr>
        <w:t>26.01.2022</w:t>
      </w:r>
      <w:r w:rsidR="00F44CDE">
        <w:rPr>
          <w:rFonts w:ascii="Arial" w:hAnsi="Arial" w:cs="Arial"/>
          <w:b/>
          <w:sz w:val="24"/>
          <w:szCs w:val="24"/>
        </w:rPr>
        <w:t xml:space="preserve"> № </w:t>
      </w:r>
      <w:r w:rsidR="000E4070">
        <w:rPr>
          <w:rFonts w:ascii="Arial" w:hAnsi="Arial" w:cs="Arial"/>
          <w:b/>
          <w:sz w:val="24"/>
          <w:szCs w:val="24"/>
        </w:rPr>
        <w:t>50</w:t>
      </w:r>
      <w:r w:rsidRPr="00B529D9">
        <w:rPr>
          <w:rFonts w:ascii="Arial" w:hAnsi="Arial" w:cs="Arial"/>
          <w:b/>
          <w:sz w:val="24"/>
          <w:szCs w:val="24"/>
        </w:rPr>
        <w:t xml:space="preserve"> «</w:t>
      </w:r>
      <w:r w:rsidR="000E4070">
        <w:rPr>
          <w:rFonts w:ascii="Arial" w:hAnsi="Arial" w:cs="Arial"/>
          <w:b/>
          <w:sz w:val="24"/>
          <w:szCs w:val="24"/>
        </w:rPr>
        <w:t xml:space="preserve">Об установлении и исполнении </w:t>
      </w:r>
      <w:r w:rsidR="000E4070" w:rsidRPr="00781F06">
        <w:rPr>
          <w:rFonts w:ascii="Arial" w:hAnsi="Arial" w:cs="Arial"/>
          <w:b/>
          <w:sz w:val="24"/>
          <w:szCs w:val="24"/>
        </w:rPr>
        <w:t>расходного</w:t>
      </w:r>
      <w:r w:rsidR="000E4070">
        <w:rPr>
          <w:rFonts w:ascii="Arial" w:hAnsi="Arial" w:cs="Arial"/>
          <w:b/>
          <w:sz w:val="24"/>
          <w:szCs w:val="24"/>
        </w:rPr>
        <w:t xml:space="preserve"> </w:t>
      </w:r>
      <w:r w:rsidR="000E4070" w:rsidRPr="00781F06">
        <w:rPr>
          <w:rFonts w:ascii="Arial" w:hAnsi="Arial" w:cs="Arial"/>
          <w:b/>
          <w:sz w:val="24"/>
          <w:szCs w:val="24"/>
        </w:rPr>
        <w:t>обязательства муниципального образования</w:t>
      </w:r>
      <w:r w:rsidR="000E4070">
        <w:rPr>
          <w:rFonts w:ascii="Arial" w:hAnsi="Arial" w:cs="Arial"/>
          <w:b/>
          <w:sz w:val="24"/>
          <w:szCs w:val="24"/>
        </w:rPr>
        <w:t xml:space="preserve"> </w:t>
      </w:r>
      <w:r w:rsidR="000E4070" w:rsidRPr="00781F06">
        <w:rPr>
          <w:rFonts w:ascii="Arial" w:hAnsi="Arial" w:cs="Arial"/>
          <w:b/>
          <w:sz w:val="24"/>
          <w:szCs w:val="24"/>
        </w:rPr>
        <w:t>Верхнекетский район Томской области на осуществление государственной поддержки отрасли культуры</w:t>
      </w:r>
      <w:r w:rsidR="000E4070" w:rsidRPr="00781F06">
        <w:rPr>
          <w:sz w:val="27"/>
          <w:szCs w:val="27"/>
        </w:rPr>
        <w:t xml:space="preserve"> </w:t>
      </w:r>
      <w:r w:rsidR="000E4070" w:rsidRPr="00781F06">
        <w:rPr>
          <w:rFonts w:ascii="Arial" w:hAnsi="Arial" w:cs="Arial"/>
          <w:b/>
          <w:sz w:val="24"/>
          <w:szCs w:val="24"/>
        </w:rPr>
        <w:t>в рамках регионального проекта «Культурная среда» по развитию сети учреждений культурно-досугового типа</w:t>
      </w:r>
      <w:r w:rsidRPr="00B529D9">
        <w:rPr>
          <w:rFonts w:ascii="Arial" w:hAnsi="Arial" w:cs="Arial"/>
          <w:b/>
          <w:sz w:val="24"/>
          <w:szCs w:val="24"/>
        </w:rPr>
        <w:t>»</w:t>
      </w:r>
    </w:p>
    <w:p w:rsidR="00E0717A" w:rsidRDefault="00E0717A" w:rsidP="00E0717A">
      <w:pPr>
        <w:tabs>
          <w:tab w:val="left" w:pos="-2552"/>
          <w:tab w:val="left" w:pos="4962"/>
        </w:tabs>
        <w:autoSpaceDE/>
        <w:adjustRightInd/>
        <w:ind w:right="4393"/>
        <w:jc w:val="both"/>
        <w:rPr>
          <w:rFonts w:ascii="Arial" w:hAnsi="Arial"/>
          <w:sz w:val="24"/>
          <w:szCs w:val="24"/>
        </w:rPr>
      </w:pPr>
    </w:p>
    <w:p w:rsidR="00E0717A" w:rsidRPr="00B17384" w:rsidRDefault="00286C2C" w:rsidP="00CB369A">
      <w:pPr>
        <w:pStyle w:val="10"/>
        <w:ind w:firstLine="709"/>
        <w:jc w:val="both"/>
        <w:rPr>
          <w:rFonts w:ascii="Arial" w:hAnsi="Arial" w:cs="Arial"/>
          <w:bCs/>
          <w:sz w:val="24"/>
          <w:szCs w:val="24"/>
        </w:rPr>
      </w:pPr>
      <w:r w:rsidRPr="0068694E">
        <w:rPr>
          <w:rFonts w:ascii="Arial" w:hAnsi="Arial" w:cs="Arial"/>
          <w:bCs/>
          <w:sz w:val="24"/>
          <w:szCs w:val="24"/>
        </w:rPr>
        <w:t>В соответствии со статьёй 7 Федерального закона от 06 октября 2003 года № 131-ФЗ «Об общих принципах организации местного самоуправления в Российской Федерации», в целях приведения муниципального нормативного правового акта в соответствии с действующим законодательством Российской Федерации</w:t>
      </w:r>
      <w:r w:rsidR="00E0717A">
        <w:rPr>
          <w:rFonts w:ascii="Arial" w:hAnsi="Arial"/>
          <w:sz w:val="24"/>
          <w:szCs w:val="24"/>
        </w:rPr>
        <w:t>,</w:t>
      </w:r>
      <w:r>
        <w:rPr>
          <w:rFonts w:ascii="Arial" w:hAnsi="Arial"/>
          <w:sz w:val="24"/>
          <w:szCs w:val="24"/>
        </w:rPr>
        <w:t xml:space="preserve"> </w:t>
      </w:r>
      <w:r w:rsidR="00E0717A">
        <w:rPr>
          <w:rFonts w:ascii="Arial" w:hAnsi="Arial"/>
          <w:sz w:val="24"/>
          <w:szCs w:val="24"/>
        </w:rPr>
        <w:t xml:space="preserve"> постановляю:</w:t>
      </w:r>
    </w:p>
    <w:p w:rsidR="00E0717A" w:rsidRDefault="00E0717A" w:rsidP="00CB369A">
      <w:pPr>
        <w:tabs>
          <w:tab w:val="left" w:pos="-2552"/>
        </w:tabs>
        <w:autoSpaceDE/>
        <w:adjustRightInd/>
        <w:jc w:val="both"/>
        <w:rPr>
          <w:rFonts w:ascii="Arial" w:hAnsi="Arial"/>
          <w:sz w:val="24"/>
          <w:szCs w:val="24"/>
        </w:rPr>
      </w:pPr>
    </w:p>
    <w:p w:rsidR="008056DF" w:rsidRDefault="00B17384" w:rsidP="008056DF">
      <w:pPr>
        <w:pStyle w:val="2"/>
        <w:tabs>
          <w:tab w:val="left" w:pos="-2552"/>
          <w:tab w:val="left" w:pos="0"/>
        </w:tabs>
        <w:spacing w:line="276" w:lineRule="auto"/>
        <w:jc w:val="both"/>
        <w:rPr>
          <w:rFonts w:ascii="Arial" w:hAnsi="Arial" w:cs="Arial"/>
          <w:sz w:val="24"/>
        </w:rPr>
      </w:pPr>
      <w:r>
        <w:rPr>
          <w:rFonts w:ascii="Arial" w:hAnsi="Arial" w:cs="Arial"/>
          <w:sz w:val="24"/>
        </w:rPr>
        <w:tab/>
      </w:r>
      <w:r w:rsidR="008056DF" w:rsidRPr="000810B5">
        <w:rPr>
          <w:rFonts w:ascii="Arial" w:hAnsi="Arial" w:cs="Arial"/>
          <w:sz w:val="24"/>
        </w:rPr>
        <w:t>1.</w:t>
      </w:r>
      <w:r w:rsidR="009F45BD">
        <w:rPr>
          <w:rFonts w:ascii="Arial" w:hAnsi="Arial" w:cs="Arial"/>
          <w:sz w:val="24"/>
        </w:rPr>
        <w:t xml:space="preserve"> </w:t>
      </w:r>
      <w:r w:rsidR="008056DF" w:rsidRPr="00F44CDE">
        <w:rPr>
          <w:rFonts w:ascii="Arial" w:hAnsi="Arial" w:cs="Arial"/>
          <w:sz w:val="24"/>
        </w:rPr>
        <w:t xml:space="preserve">Внести в постановление Администрации Верхнекетского района </w:t>
      </w:r>
      <w:r w:rsidR="008056DF" w:rsidRPr="00F44CDE">
        <w:rPr>
          <w:rFonts w:ascii="Arial" w:hAnsi="Arial" w:cs="Arial"/>
          <w:sz w:val="24"/>
          <w:szCs w:val="24"/>
        </w:rPr>
        <w:t xml:space="preserve">от </w:t>
      </w:r>
      <w:r w:rsidR="000E4070">
        <w:rPr>
          <w:rFonts w:ascii="Arial" w:hAnsi="Arial" w:cs="Arial"/>
          <w:sz w:val="24"/>
          <w:szCs w:val="24"/>
        </w:rPr>
        <w:t>26.01.2022 №50</w:t>
      </w:r>
      <w:r w:rsidR="008056DF" w:rsidRPr="00F44CDE">
        <w:rPr>
          <w:rFonts w:ascii="Arial" w:hAnsi="Arial" w:cs="Arial"/>
          <w:sz w:val="24"/>
          <w:szCs w:val="24"/>
        </w:rPr>
        <w:t xml:space="preserve"> «Об утверждении </w:t>
      </w:r>
      <w:r w:rsidR="000E4070">
        <w:rPr>
          <w:rFonts w:ascii="Arial" w:hAnsi="Arial" w:cs="Arial"/>
          <w:sz w:val="24"/>
          <w:szCs w:val="24"/>
        </w:rPr>
        <w:t>и исполнении расходного обязательства муниципального образования Верхнекетский район Томской области на осуществление государственной поддержки отрасли культуры  в рамках регионального проекта «Культурная среда» по развитию сети учреждений культурно-досугового типа</w:t>
      </w:r>
      <w:r w:rsidR="008056DF" w:rsidRPr="00F44CDE">
        <w:rPr>
          <w:rFonts w:ascii="Arial" w:hAnsi="Arial" w:cs="Arial"/>
          <w:sz w:val="24"/>
          <w:szCs w:val="24"/>
        </w:rPr>
        <w:t>»</w:t>
      </w:r>
      <w:r w:rsidR="009F45BD">
        <w:rPr>
          <w:rFonts w:ascii="Arial" w:hAnsi="Arial" w:cs="Arial"/>
          <w:sz w:val="24"/>
          <w:szCs w:val="24"/>
        </w:rPr>
        <w:t xml:space="preserve"> </w:t>
      </w:r>
      <w:r w:rsidR="002A08F3">
        <w:rPr>
          <w:rFonts w:ascii="Arial" w:hAnsi="Arial" w:cs="Arial"/>
          <w:sz w:val="24"/>
          <w:szCs w:val="24"/>
        </w:rPr>
        <w:t xml:space="preserve">следующие </w:t>
      </w:r>
      <w:r w:rsidR="002A08F3">
        <w:rPr>
          <w:rFonts w:ascii="Arial" w:hAnsi="Arial" w:cs="Arial"/>
          <w:sz w:val="24"/>
        </w:rPr>
        <w:t>изменения:</w:t>
      </w:r>
    </w:p>
    <w:p w:rsidR="002A385D" w:rsidRDefault="002A385D" w:rsidP="008056DF">
      <w:pPr>
        <w:pStyle w:val="2"/>
        <w:tabs>
          <w:tab w:val="left" w:pos="-2552"/>
          <w:tab w:val="left" w:pos="0"/>
        </w:tabs>
        <w:spacing w:line="276" w:lineRule="auto"/>
        <w:jc w:val="both"/>
        <w:rPr>
          <w:rFonts w:ascii="Arial" w:hAnsi="Arial" w:cs="Arial"/>
          <w:sz w:val="24"/>
          <w:szCs w:val="24"/>
        </w:rPr>
      </w:pPr>
      <w:r>
        <w:rPr>
          <w:rFonts w:ascii="Arial" w:hAnsi="Arial" w:cs="Arial"/>
          <w:sz w:val="24"/>
          <w:szCs w:val="24"/>
        </w:rPr>
        <w:tab/>
        <w:t>1) название изложить в следующей редакции:</w:t>
      </w:r>
    </w:p>
    <w:p w:rsidR="002A385D" w:rsidRDefault="002A385D" w:rsidP="008056DF">
      <w:pPr>
        <w:pStyle w:val="2"/>
        <w:tabs>
          <w:tab w:val="left" w:pos="-2552"/>
          <w:tab w:val="left" w:pos="0"/>
        </w:tabs>
        <w:spacing w:line="276" w:lineRule="auto"/>
        <w:jc w:val="both"/>
        <w:rPr>
          <w:rFonts w:ascii="Arial" w:hAnsi="Arial" w:cs="Arial"/>
          <w:sz w:val="24"/>
          <w:szCs w:val="24"/>
        </w:rPr>
      </w:pPr>
      <w:r>
        <w:rPr>
          <w:rFonts w:ascii="Arial" w:hAnsi="Arial" w:cs="Arial"/>
          <w:sz w:val="24"/>
          <w:szCs w:val="24"/>
        </w:rPr>
        <w:tab/>
        <w:t>«Об установлении и исполнении расходного обязательства муниципального образования Верхнекетский район Томской области на развитие сети учреждений культурно-досугового типа в рамках регионального проекта «Культурная среда»;</w:t>
      </w:r>
    </w:p>
    <w:p w:rsidR="002A08F3" w:rsidRDefault="002A385D" w:rsidP="000E4070">
      <w:pPr>
        <w:widowControl/>
        <w:ind w:firstLine="708"/>
        <w:jc w:val="both"/>
        <w:rPr>
          <w:rFonts w:ascii="Arial" w:hAnsi="Arial" w:cs="Arial"/>
          <w:sz w:val="24"/>
          <w:szCs w:val="24"/>
        </w:rPr>
      </w:pPr>
      <w:r>
        <w:rPr>
          <w:rFonts w:ascii="Arial" w:hAnsi="Arial" w:cs="Arial"/>
          <w:sz w:val="24"/>
          <w:szCs w:val="24"/>
        </w:rPr>
        <w:t>2</w:t>
      </w:r>
      <w:r w:rsidR="002A08F3">
        <w:rPr>
          <w:rFonts w:ascii="Arial" w:hAnsi="Arial" w:cs="Arial"/>
          <w:sz w:val="24"/>
          <w:szCs w:val="24"/>
        </w:rPr>
        <w:t>) преамбулу изложить в следующей редакции:</w:t>
      </w:r>
    </w:p>
    <w:p w:rsidR="002A08F3" w:rsidRDefault="002A08F3" w:rsidP="000E4070">
      <w:pPr>
        <w:widowControl/>
        <w:ind w:firstLine="708"/>
        <w:jc w:val="both"/>
        <w:rPr>
          <w:rFonts w:ascii="Arial" w:hAnsi="Arial" w:cs="Arial"/>
          <w:sz w:val="24"/>
          <w:szCs w:val="24"/>
        </w:rPr>
      </w:pPr>
      <w:r>
        <w:rPr>
          <w:rFonts w:ascii="Arial" w:hAnsi="Arial" w:cs="Arial"/>
          <w:sz w:val="24"/>
          <w:szCs w:val="24"/>
        </w:rPr>
        <w:t>«</w:t>
      </w:r>
      <w:r w:rsidRPr="00781F06">
        <w:rPr>
          <w:rFonts w:ascii="Arial" w:hAnsi="Arial" w:cs="Arial"/>
          <w:sz w:val="24"/>
          <w:szCs w:val="24"/>
        </w:rPr>
        <w:t>В соответствии с частью 1 статьи 86 Бюджетного кодекса Российской Федерации, постановлением Администрации Томской области от 27.09.2019 № 347а «Об утверждении государственной программы «Развитие культуры в Томской области», на основании решения Думы Верхнекетского района от 28.12.2021 № 53 «О местном бюджете муниципального образования Верхнекетский район Томской области на 2022 год и на плановый период 2023 и 2024 годов», постановляю:</w:t>
      </w:r>
      <w:r w:rsidR="002A385D">
        <w:rPr>
          <w:rFonts w:ascii="Arial" w:hAnsi="Arial" w:cs="Arial"/>
          <w:sz w:val="24"/>
          <w:szCs w:val="24"/>
        </w:rPr>
        <w:t>»;</w:t>
      </w:r>
    </w:p>
    <w:p w:rsidR="002A08F3" w:rsidRDefault="002A08F3" w:rsidP="000E4070">
      <w:pPr>
        <w:widowControl/>
        <w:ind w:firstLine="708"/>
        <w:jc w:val="both"/>
        <w:rPr>
          <w:rFonts w:ascii="Arial" w:hAnsi="Arial" w:cs="Arial"/>
          <w:sz w:val="24"/>
          <w:szCs w:val="24"/>
        </w:rPr>
      </w:pPr>
      <w:r>
        <w:rPr>
          <w:rFonts w:ascii="Arial" w:hAnsi="Arial" w:cs="Arial"/>
          <w:sz w:val="24"/>
          <w:szCs w:val="24"/>
        </w:rPr>
        <w:t>2) пункт 1 изложить в следующей редакции:</w:t>
      </w:r>
    </w:p>
    <w:p w:rsidR="000E4070" w:rsidRPr="00781F06" w:rsidRDefault="008056DF" w:rsidP="000E4070">
      <w:pPr>
        <w:widowControl/>
        <w:ind w:firstLine="708"/>
        <w:jc w:val="both"/>
        <w:rPr>
          <w:sz w:val="27"/>
          <w:szCs w:val="27"/>
        </w:rPr>
      </w:pPr>
      <w:r>
        <w:rPr>
          <w:rFonts w:ascii="Arial" w:hAnsi="Arial" w:cs="Arial"/>
          <w:sz w:val="24"/>
          <w:szCs w:val="24"/>
        </w:rPr>
        <w:t>«</w:t>
      </w:r>
      <w:r w:rsidR="000E4070">
        <w:rPr>
          <w:rFonts w:ascii="Arial" w:hAnsi="Arial" w:cs="Arial"/>
          <w:sz w:val="24"/>
          <w:szCs w:val="24"/>
        </w:rPr>
        <w:t xml:space="preserve">1. </w:t>
      </w:r>
      <w:r w:rsidR="000E4070" w:rsidRPr="00781F06">
        <w:rPr>
          <w:rFonts w:ascii="Arial" w:hAnsi="Arial" w:cs="Arial"/>
          <w:sz w:val="24"/>
          <w:szCs w:val="24"/>
        </w:rPr>
        <w:t xml:space="preserve">Установить расходное обязательство муниципального образования Верхнекетский район Томской области на </w:t>
      </w:r>
      <w:r w:rsidR="00515ABD">
        <w:rPr>
          <w:rFonts w:ascii="Arial" w:hAnsi="Arial" w:cs="Arial"/>
          <w:sz w:val="24"/>
          <w:szCs w:val="24"/>
        </w:rPr>
        <w:t>развитие</w:t>
      </w:r>
      <w:r w:rsidR="00515ABD" w:rsidRPr="00781F06">
        <w:rPr>
          <w:rFonts w:ascii="Arial" w:hAnsi="Arial" w:cs="Arial"/>
          <w:sz w:val="24"/>
          <w:szCs w:val="24"/>
        </w:rPr>
        <w:t xml:space="preserve"> сети учреждений культурно-досугового типа </w:t>
      </w:r>
      <w:r w:rsidR="000E4070" w:rsidRPr="00781F06">
        <w:rPr>
          <w:rFonts w:ascii="Arial" w:hAnsi="Arial" w:cs="Arial"/>
          <w:sz w:val="24"/>
          <w:szCs w:val="24"/>
        </w:rPr>
        <w:t>в рамках региональног</w:t>
      </w:r>
      <w:r w:rsidR="00515ABD">
        <w:rPr>
          <w:rFonts w:ascii="Arial" w:hAnsi="Arial" w:cs="Arial"/>
          <w:sz w:val="24"/>
          <w:szCs w:val="24"/>
        </w:rPr>
        <w:t xml:space="preserve">о проекта «Культурная среда» </w:t>
      </w:r>
      <w:r w:rsidR="000E4070" w:rsidRPr="00781F06">
        <w:rPr>
          <w:rFonts w:ascii="Arial" w:hAnsi="Arial" w:cs="Arial"/>
          <w:sz w:val="24"/>
          <w:szCs w:val="24"/>
        </w:rPr>
        <w:t xml:space="preserve">(Капитальный ремонт здания Дома культуры по адресу: Томская область, Верхнекетский район, п. Степановка, пер. Аптечный, д.2) в целях достижения результатов </w:t>
      </w:r>
      <w:r w:rsidR="000E4070">
        <w:rPr>
          <w:rFonts w:ascii="Arial" w:hAnsi="Arial" w:cs="Arial"/>
          <w:sz w:val="24"/>
          <w:szCs w:val="24"/>
        </w:rPr>
        <w:t xml:space="preserve"> федерального проекта «</w:t>
      </w:r>
      <w:r w:rsidR="000E4070" w:rsidRPr="00781F06">
        <w:rPr>
          <w:rFonts w:ascii="Arial" w:hAnsi="Arial" w:cs="Arial"/>
          <w:sz w:val="24"/>
          <w:szCs w:val="24"/>
        </w:rPr>
        <w:t>Обеспечение качественного нового</w:t>
      </w:r>
      <w:r w:rsidR="000E4070">
        <w:rPr>
          <w:rFonts w:ascii="Arial" w:hAnsi="Arial" w:cs="Arial"/>
          <w:sz w:val="24"/>
          <w:szCs w:val="24"/>
        </w:rPr>
        <w:t xml:space="preserve"> уровня развития инфраструктуры» («Культурная среда»</w:t>
      </w:r>
      <w:r w:rsidR="000E4070" w:rsidRPr="00781F06">
        <w:rPr>
          <w:rFonts w:ascii="Arial" w:hAnsi="Arial" w:cs="Arial"/>
          <w:sz w:val="24"/>
          <w:szCs w:val="24"/>
        </w:rPr>
        <w:t xml:space="preserve">) в рамках государственной программы «Развитие культуры в </w:t>
      </w:r>
      <w:r w:rsidR="000E4070" w:rsidRPr="00781F06">
        <w:rPr>
          <w:rFonts w:ascii="Arial" w:hAnsi="Arial" w:cs="Arial"/>
          <w:sz w:val="24"/>
          <w:szCs w:val="24"/>
        </w:rPr>
        <w:lastRenderedPageBreak/>
        <w:t>Томской области», утвержденной постановлением Администрации Томской области от 27.09.2019 № 347а (далее – расходное обязательство)</w:t>
      </w:r>
      <w:r w:rsidR="000E4070" w:rsidRPr="00781F06">
        <w:t xml:space="preserve"> </w:t>
      </w:r>
      <w:r w:rsidR="000E4070" w:rsidRPr="00781F06">
        <w:rPr>
          <w:rFonts w:ascii="Arial" w:hAnsi="Arial" w:cs="Arial"/>
          <w:sz w:val="24"/>
          <w:szCs w:val="24"/>
        </w:rPr>
        <w:t xml:space="preserve">в сумме </w:t>
      </w:r>
      <w:r w:rsidR="000E4070">
        <w:rPr>
          <w:rFonts w:ascii="Arial" w:hAnsi="Arial" w:cs="Arial"/>
          <w:sz w:val="24"/>
          <w:szCs w:val="24"/>
        </w:rPr>
        <w:t>12</w:t>
      </w:r>
      <w:r w:rsidR="003F0472">
        <w:rPr>
          <w:rFonts w:ascii="Arial" w:hAnsi="Arial" w:cs="Arial"/>
          <w:sz w:val="24"/>
          <w:szCs w:val="24"/>
        </w:rPr>
        <w:t> 260 826</w:t>
      </w:r>
      <w:r w:rsidR="000E4070" w:rsidRPr="00781F06">
        <w:rPr>
          <w:rFonts w:ascii="Arial" w:hAnsi="Arial" w:cs="Arial"/>
          <w:sz w:val="24"/>
          <w:szCs w:val="24"/>
        </w:rPr>
        <w:t xml:space="preserve"> рубл</w:t>
      </w:r>
      <w:r w:rsidR="003F0472">
        <w:rPr>
          <w:rFonts w:ascii="Arial" w:hAnsi="Arial" w:cs="Arial"/>
          <w:sz w:val="24"/>
          <w:szCs w:val="24"/>
        </w:rPr>
        <w:t>ей 92 копейки</w:t>
      </w:r>
      <w:r w:rsidR="000E4070" w:rsidRPr="00781F06">
        <w:rPr>
          <w:rFonts w:ascii="Arial" w:hAnsi="Arial" w:cs="Arial"/>
          <w:sz w:val="24"/>
          <w:szCs w:val="24"/>
        </w:rPr>
        <w:t>, в том числе:</w:t>
      </w:r>
    </w:p>
    <w:p w:rsidR="000E4070" w:rsidRPr="00781F06" w:rsidRDefault="000E4070" w:rsidP="000E4070">
      <w:pPr>
        <w:pStyle w:val="10"/>
        <w:numPr>
          <w:ilvl w:val="0"/>
          <w:numId w:val="3"/>
        </w:numPr>
        <w:tabs>
          <w:tab w:val="left" w:pos="567"/>
        </w:tabs>
        <w:ind w:left="0" w:firstLine="709"/>
        <w:jc w:val="both"/>
        <w:rPr>
          <w:rFonts w:ascii="Arial" w:hAnsi="Arial" w:cs="Arial"/>
          <w:sz w:val="24"/>
          <w:szCs w:val="24"/>
        </w:rPr>
      </w:pPr>
      <w:r w:rsidRPr="00781F06">
        <w:rPr>
          <w:rFonts w:ascii="Arial" w:hAnsi="Arial" w:cs="Arial"/>
          <w:sz w:val="24"/>
          <w:szCs w:val="24"/>
        </w:rPr>
        <w:t xml:space="preserve">за счет средств субсидии из областного бюджета в сумме </w:t>
      </w:r>
      <w:r>
        <w:rPr>
          <w:rFonts w:ascii="Arial" w:hAnsi="Arial" w:cs="Arial"/>
          <w:sz w:val="24"/>
          <w:szCs w:val="24"/>
        </w:rPr>
        <w:t xml:space="preserve">11 640 210 </w:t>
      </w:r>
      <w:r w:rsidRPr="00781F06">
        <w:rPr>
          <w:rFonts w:ascii="Arial" w:hAnsi="Arial" w:cs="Arial"/>
          <w:sz w:val="24"/>
          <w:szCs w:val="24"/>
        </w:rPr>
        <w:t>рубл</w:t>
      </w:r>
      <w:r>
        <w:rPr>
          <w:rFonts w:ascii="Arial" w:hAnsi="Arial" w:cs="Arial"/>
          <w:sz w:val="24"/>
          <w:szCs w:val="24"/>
        </w:rPr>
        <w:t>ей</w:t>
      </w:r>
      <w:r w:rsidRPr="00781F06">
        <w:rPr>
          <w:rFonts w:ascii="Arial" w:hAnsi="Arial" w:cs="Arial"/>
          <w:sz w:val="24"/>
          <w:szCs w:val="24"/>
        </w:rPr>
        <w:t xml:space="preserve"> </w:t>
      </w:r>
      <w:r>
        <w:rPr>
          <w:rFonts w:ascii="Arial" w:hAnsi="Arial" w:cs="Arial"/>
          <w:sz w:val="24"/>
          <w:szCs w:val="24"/>
        </w:rPr>
        <w:t>53</w:t>
      </w:r>
      <w:r w:rsidRPr="00781F06">
        <w:rPr>
          <w:rFonts w:ascii="Arial" w:hAnsi="Arial" w:cs="Arial"/>
          <w:sz w:val="24"/>
          <w:szCs w:val="24"/>
        </w:rPr>
        <w:t xml:space="preserve"> ко</w:t>
      </w:r>
      <w:r>
        <w:rPr>
          <w:rFonts w:ascii="Arial" w:hAnsi="Arial" w:cs="Arial"/>
          <w:sz w:val="24"/>
          <w:szCs w:val="24"/>
        </w:rPr>
        <w:t>пейки,</w:t>
      </w:r>
      <w:r w:rsidRPr="00781F06">
        <w:rPr>
          <w:rFonts w:ascii="Arial" w:hAnsi="Arial" w:cs="Arial"/>
          <w:sz w:val="24"/>
          <w:szCs w:val="24"/>
        </w:rPr>
        <w:t xml:space="preserve"> в том числе:</w:t>
      </w:r>
    </w:p>
    <w:p w:rsidR="000E4070" w:rsidRPr="00781F06" w:rsidRDefault="000E4070" w:rsidP="000E4070">
      <w:pPr>
        <w:pStyle w:val="10"/>
        <w:tabs>
          <w:tab w:val="left" w:pos="567"/>
        </w:tabs>
        <w:ind w:firstLine="709"/>
        <w:jc w:val="both"/>
        <w:rPr>
          <w:rFonts w:ascii="Arial" w:hAnsi="Arial" w:cs="Arial"/>
          <w:sz w:val="24"/>
          <w:szCs w:val="24"/>
        </w:rPr>
      </w:pPr>
      <w:r w:rsidRPr="00781F06">
        <w:rPr>
          <w:rFonts w:ascii="Arial" w:hAnsi="Arial" w:cs="Arial"/>
          <w:sz w:val="24"/>
          <w:szCs w:val="24"/>
        </w:rPr>
        <w:t xml:space="preserve">за счет средств федерального бюджета в сумме </w:t>
      </w:r>
      <w:r>
        <w:rPr>
          <w:rFonts w:ascii="Arial" w:hAnsi="Arial" w:cs="Arial"/>
          <w:sz w:val="24"/>
          <w:szCs w:val="24"/>
        </w:rPr>
        <w:t>10 126 983</w:t>
      </w:r>
      <w:r w:rsidRPr="00781F06">
        <w:rPr>
          <w:rFonts w:ascii="Arial" w:hAnsi="Arial" w:cs="Arial"/>
          <w:sz w:val="24"/>
          <w:szCs w:val="24"/>
        </w:rPr>
        <w:t xml:space="preserve"> </w:t>
      </w:r>
      <w:r>
        <w:rPr>
          <w:rFonts w:ascii="Arial" w:hAnsi="Arial" w:cs="Arial"/>
          <w:sz w:val="24"/>
          <w:szCs w:val="24"/>
        </w:rPr>
        <w:t>рубля 15</w:t>
      </w:r>
      <w:r w:rsidRPr="00781F06">
        <w:rPr>
          <w:rFonts w:ascii="Arial" w:hAnsi="Arial" w:cs="Arial"/>
          <w:sz w:val="24"/>
          <w:szCs w:val="24"/>
        </w:rPr>
        <w:t xml:space="preserve"> копеек;</w:t>
      </w:r>
    </w:p>
    <w:p w:rsidR="000E4070" w:rsidRPr="00781F06" w:rsidRDefault="000E4070" w:rsidP="000E4070">
      <w:pPr>
        <w:pStyle w:val="10"/>
        <w:tabs>
          <w:tab w:val="left" w:pos="567"/>
        </w:tabs>
        <w:ind w:firstLine="709"/>
        <w:jc w:val="both"/>
        <w:rPr>
          <w:rFonts w:ascii="Arial" w:hAnsi="Arial" w:cs="Arial"/>
          <w:sz w:val="24"/>
          <w:szCs w:val="24"/>
        </w:rPr>
      </w:pPr>
      <w:r w:rsidRPr="00781F06">
        <w:rPr>
          <w:rFonts w:ascii="Arial" w:hAnsi="Arial" w:cs="Arial"/>
          <w:sz w:val="24"/>
          <w:szCs w:val="24"/>
        </w:rPr>
        <w:t xml:space="preserve">за счет средств областного бюджета в сумме </w:t>
      </w:r>
      <w:r>
        <w:rPr>
          <w:rFonts w:ascii="Arial" w:hAnsi="Arial" w:cs="Arial"/>
          <w:sz w:val="24"/>
          <w:szCs w:val="24"/>
        </w:rPr>
        <w:t>1 513 227 рублей</w:t>
      </w:r>
      <w:r w:rsidRPr="00781F06">
        <w:rPr>
          <w:rFonts w:ascii="Arial" w:hAnsi="Arial" w:cs="Arial"/>
          <w:sz w:val="24"/>
          <w:szCs w:val="24"/>
        </w:rPr>
        <w:t xml:space="preserve"> </w:t>
      </w:r>
      <w:r>
        <w:rPr>
          <w:rFonts w:ascii="Arial" w:hAnsi="Arial" w:cs="Arial"/>
          <w:sz w:val="24"/>
          <w:szCs w:val="24"/>
        </w:rPr>
        <w:t>38</w:t>
      </w:r>
      <w:r w:rsidRPr="00781F06">
        <w:rPr>
          <w:rFonts w:ascii="Arial" w:hAnsi="Arial" w:cs="Arial"/>
          <w:sz w:val="24"/>
          <w:szCs w:val="24"/>
        </w:rPr>
        <w:t xml:space="preserve"> копеек;</w:t>
      </w:r>
    </w:p>
    <w:p w:rsidR="008056DF" w:rsidRDefault="003F0472" w:rsidP="000E4070">
      <w:pPr>
        <w:pStyle w:val="2"/>
        <w:tabs>
          <w:tab w:val="left" w:pos="-2552"/>
          <w:tab w:val="left" w:pos="0"/>
        </w:tabs>
        <w:spacing w:line="276" w:lineRule="auto"/>
        <w:jc w:val="both"/>
        <w:rPr>
          <w:rFonts w:ascii="Arial" w:hAnsi="Arial" w:cs="Arial"/>
          <w:sz w:val="24"/>
          <w:szCs w:val="24"/>
        </w:rPr>
      </w:pPr>
      <w:r>
        <w:rPr>
          <w:rFonts w:ascii="Arial" w:hAnsi="Arial" w:cs="Arial"/>
          <w:sz w:val="24"/>
          <w:szCs w:val="24"/>
        </w:rPr>
        <w:tab/>
        <w:t xml:space="preserve">2) </w:t>
      </w:r>
      <w:r w:rsidR="000E4070" w:rsidRPr="00781F06">
        <w:rPr>
          <w:rFonts w:ascii="Arial" w:hAnsi="Arial" w:cs="Arial"/>
          <w:sz w:val="24"/>
          <w:szCs w:val="24"/>
        </w:rPr>
        <w:t xml:space="preserve">за счет средств местного бюджета муниципального образования Верхнекетский район Томской области в сумме </w:t>
      </w:r>
      <w:r>
        <w:rPr>
          <w:rFonts w:ascii="Arial" w:hAnsi="Arial" w:cs="Arial"/>
          <w:sz w:val="24"/>
          <w:szCs w:val="24"/>
        </w:rPr>
        <w:t xml:space="preserve">620 616 </w:t>
      </w:r>
      <w:r w:rsidR="000E4070" w:rsidRPr="00781F06">
        <w:rPr>
          <w:rFonts w:ascii="Arial" w:hAnsi="Arial" w:cs="Arial"/>
          <w:sz w:val="24"/>
          <w:szCs w:val="24"/>
        </w:rPr>
        <w:t xml:space="preserve">рублей </w:t>
      </w:r>
      <w:r>
        <w:rPr>
          <w:rFonts w:ascii="Arial" w:hAnsi="Arial" w:cs="Arial"/>
          <w:sz w:val="24"/>
          <w:szCs w:val="24"/>
        </w:rPr>
        <w:t>3</w:t>
      </w:r>
      <w:r w:rsidR="000E4070" w:rsidRPr="00781F06">
        <w:rPr>
          <w:rFonts w:ascii="Arial" w:hAnsi="Arial" w:cs="Arial"/>
          <w:sz w:val="24"/>
          <w:szCs w:val="24"/>
        </w:rPr>
        <w:t xml:space="preserve">9 копеек в </w:t>
      </w:r>
      <w:r w:rsidR="000E4070">
        <w:rPr>
          <w:rFonts w:ascii="Arial" w:hAnsi="Arial" w:cs="Arial"/>
          <w:sz w:val="24"/>
          <w:szCs w:val="24"/>
        </w:rPr>
        <w:t>рамках муниципальной программы «</w:t>
      </w:r>
      <w:r w:rsidR="000E4070" w:rsidRPr="00781F06">
        <w:rPr>
          <w:rFonts w:ascii="Arial" w:hAnsi="Arial" w:cs="Arial"/>
          <w:sz w:val="24"/>
          <w:szCs w:val="24"/>
        </w:rPr>
        <w:t>Развитие комфортной социальной среды Верхнекетско</w:t>
      </w:r>
      <w:r w:rsidR="000E4070">
        <w:rPr>
          <w:rFonts w:ascii="Arial" w:hAnsi="Arial" w:cs="Arial"/>
          <w:sz w:val="24"/>
          <w:szCs w:val="24"/>
        </w:rPr>
        <w:t>го района на 2016-2024 годы</w:t>
      </w:r>
      <w:r w:rsidR="008056DF">
        <w:rPr>
          <w:rFonts w:ascii="Arial" w:hAnsi="Arial" w:cs="Arial"/>
          <w:sz w:val="24"/>
          <w:szCs w:val="24"/>
        </w:rPr>
        <w:t>»</w:t>
      </w:r>
      <w:r>
        <w:rPr>
          <w:rFonts w:ascii="Arial" w:hAnsi="Arial" w:cs="Arial"/>
          <w:sz w:val="24"/>
          <w:szCs w:val="24"/>
        </w:rPr>
        <w:t>, в том числе:</w:t>
      </w:r>
    </w:p>
    <w:p w:rsidR="003F0472" w:rsidRDefault="003F0472" w:rsidP="000E4070">
      <w:pPr>
        <w:pStyle w:val="2"/>
        <w:tabs>
          <w:tab w:val="left" w:pos="-2552"/>
          <w:tab w:val="left" w:pos="0"/>
        </w:tabs>
        <w:spacing w:line="276" w:lineRule="auto"/>
        <w:jc w:val="both"/>
        <w:rPr>
          <w:rFonts w:ascii="Arial" w:hAnsi="Arial" w:cs="Arial"/>
          <w:sz w:val="24"/>
        </w:rPr>
      </w:pPr>
      <w:r>
        <w:rPr>
          <w:rFonts w:ascii="Arial" w:hAnsi="Arial" w:cs="Arial"/>
          <w:sz w:val="24"/>
        </w:rPr>
        <w:tab/>
        <w:t>612 642 рубля 66 копеек – софинансируемая часть;</w:t>
      </w:r>
    </w:p>
    <w:p w:rsidR="003F0472" w:rsidRDefault="003F0472" w:rsidP="002A08F3">
      <w:pPr>
        <w:pStyle w:val="2"/>
        <w:numPr>
          <w:ilvl w:val="0"/>
          <w:numId w:val="5"/>
        </w:numPr>
        <w:tabs>
          <w:tab w:val="left" w:pos="-2552"/>
          <w:tab w:val="left" w:pos="0"/>
        </w:tabs>
        <w:spacing w:line="276" w:lineRule="auto"/>
        <w:jc w:val="both"/>
        <w:rPr>
          <w:rFonts w:ascii="Arial" w:hAnsi="Arial" w:cs="Arial"/>
          <w:sz w:val="24"/>
        </w:rPr>
      </w:pPr>
      <w:r>
        <w:rPr>
          <w:rFonts w:ascii="Arial" w:hAnsi="Arial" w:cs="Arial"/>
          <w:sz w:val="24"/>
        </w:rPr>
        <w:t>973 рубля 73 копейки – несофинансируемая часть.»</w:t>
      </w:r>
      <w:r w:rsidR="002A385D">
        <w:rPr>
          <w:rFonts w:ascii="Arial" w:hAnsi="Arial" w:cs="Arial"/>
          <w:sz w:val="24"/>
        </w:rPr>
        <w:t>;</w:t>
      </w:r>
    </w:p>
    <w:p w:rsidR="002A08F3" w:rsidRDefault="002A08F3" w:rsidP="002A08F3">
      <w:pPr>
        <w:pStyle w:val="2"/>
        <w:numPr>
          <w:ilvl w:val="0"/>
          <w:numId w:val="6"/>
        </w:numPr>
        <w:tabs>
          <w:tab w:val="left" w:pos="-2552"/>
          <w:tab w:val="left" w:pos="0"/>
        </w:tabs>
        <w:spacing w:line="276" w:lineRule="auto"/>
        <w:jc w:val="both"/>
        <w:rPr>
          <w:rFonts w:ascii="Arial" w:hAnsi="Arial" w:cs="Arial"/>
          <w:sz w:val="24"/>
        </w:rPr>
      </w:pPr>
      <w:r>
        <w:rPr>
          <w:rFonts w:ascii="Arial" w:hAnsi="Arial" w:cs="Arial"/>
          <w:sz w:val="24"/>
        </w:rPr>
        <w:t>пункт 2 изложить в следующей редакции:</w:t>
      </w:r>
    </w:p>
    <w:p w:rsidR="002A08F3" w:rsidRPr="00781F06" w:rsidRDefault="002A08F3" w:rsidP="002A08F3">
      <w:pPr>
        <w:pStyle w:val="10"/>
        <w:tabs>
          <w:tab w:val="left" w:pos="567"/>
          <w:tab w:val="left" w:pos="993"/>
        </w:tabs>
        <w:ind w:firstLine="709"/>
        <w:jc w:val="both"/>
        <w:rPr>
          <w:rFonts w:ascii="Arial" w:hAnsi="Arial"/>
          <w:sz w:val="24"/>
          <w:szCs w:val="24"/>
        </w:rPr>
      </w:pPr>
      <w:r>
        <w:rPr>
          <w:rFonts w:ascii="Arial" w:hAnsi="Arial" w:cs="Arial"/>
          <w:sz w:val="24"/>
        </w:rPr>
        <w:t>«</w:t>
      </w:r>
      <w:r w:rsidRPr="00781F06">
        <w:rPr>
          <w:rFonts w:ascii="Arial" w:hAnsi="Arial" w:cs="Arial"/>
          <w:sz w:val="24"/>
          <w:szCs w:val="24"/>
        </w:rPr>
        <w:t xml:space="preserve">2. </w:t>
      </w:r>
      <w:r w:rsidRPr="00781F06">
        <w:rPr>
          <w:rFonts w:ascii="Arial" w:hAnsi="Arial"/>
          <w:sz w:val="24"/>
          <w:szCs w:val="24"/>
        </w:rPr>
        <w:t>Установить, что исполнение расходного обязательства осуществляют:</w:t>
      </w:r>
    </w:p>
    <w:p w:rsidR="002A08F3" w:rsidRPr="00781F06" w:rsidRDefault="002A08F3" w:rsidP="002A08F3">
      <w:pPr>
        <w:tabs>
          <w:tab w:val="left" w:pos="-2552"/>
        </w:tabs>
        <w:autoSpaceDE/>
        <w:adjustRightInd/>
        <w:ind w:firstLine="709"/>
        <w:jc w:val="both"/>
        <w:rPr>
          <w:rFonts w:ascii="Arial" w:hAnsi="Arial"/>
          <w:sz w:val="24"/>
          <w:szCs w:val="24"/>
        </w:rPr>
      </w:pPr>
      <w:r w:rsidRPr="00781F06">
        <w:rPr>
          <w:rFonts w:ascii="Arial" w:hAnsi="Arial"/>
          <w:sz w:val="24"/>
          <w:szCs w:val="24"/>
        </w:rPr>
        <w:t xml:space="preserve">1) в части контроля за достижением значений показателей результативности использования субсидии из областного бюджета, выделенной на </w:t>
      </w:r>
      <w:r w:rsidR="00515ABD">
        <w:rPr>
          <w:rFonts w:ascii="Arial" w:hAnsi="Arial"/>
          <w:sz w:val="24"/>
          <w:szCs w:val="24"/>
        </w:rPr>
        <w:t>развитие</w:t>
      </w:r>
      <w:r w:rsidR="00515ABD" w:rsidRPr="00781F06">
        <w:rPr>
          <w:rFonts w:ascii="Arial" w:hAnsi="Arial"/>
          <w:sz w:val="24"/>
          <w:szCs w:val="24"/>
        </w:rPr>
        <w:t xml:space="preserve"> сети учреждений культурно-досугового типа </w:t>
      </w:r>
      <w:r w:rsidRPr="00781F06">
        <w:rPr>
          <w:rFonts w:ascii="Arial" w:hAnsi="Arial"/>
          <w:sz w:val="24"/>
          <w:szCs w:val="24"/>
        </w:rPr>
        <w:t>в рамках регионально</w:t>
      </w:r>
      <w:r w:rsidR="00515ABD">
        <w:rPr>
          <w:rFonts w:ascii="Arial" w:hAnsi="Arial"/>
          <w:sz w:val="24"/>
          <w:szCs w:val="24"/>
        </w:rPr>
        <w:t>го проекта «Культурная среда»</w:t>
      </w:r>
      <w:r w:rsidRPr="00781F06">
        <w:rPr>
          <w:rFonts w:ascii="Arial" w:hAnsi="Arial"/>
          <w:sz w:val="24"/>
          <w:szCs w:val="24"/>
        </w:rPr>
        <w:t xml:space="preserve"> </w:t>
      </w:r>
      <w:r w:rsidRPr="00781F06">
        <w:rPr>
          <w:rFonts w:ascii="Arial" w:hAnsi="Arial" w:cs="Arial"/>
          <w:sz w:val="24"/>
          <w:szCs w:val="24"/>
        </w:rPr>
        <w:t>государственной программы «Развитие культуры в Томской области»</w:t>
      </w:r>
      <w:r w:rsidRPr="00781F06">
        <w:rPr>
          <w:rFonts w:ascii="Arial" w:hAnsi="Arial"/>
          <w:sz w:val="24"/>
          <w:szCs w:val="24"/>
        </w:rPr>
        <w:t xml:space="preserve"> (далее - Субсидия) – Администрация Верхнекетского района;</w:t>
      </w:r>
    </w:p>
    <w:p w:rsidR="002A08F3" w:rsidRPr="000810B5" w:rsidRDefault="002A08F3" w:rsidP="002A08F3">
      <w:pPr>
        <w:tabs>
          <w:tab w:val="left" w:pos="-2552"/>
        </w:tabs>
        <w:autoSpaceDE/>
        <w:adjustRightInd/>
        <w:ind w:firstLine="709"/>
        <w:jc w:val="both"/>
        <w:rPr>
          <w:rFonts w:ascii="Arial" w:hAnsi="Arial" w:cs="Arial"/>
          <w:sz w:val="24"/>
        </w:rPr>
      </w:pPr>
      <w:r w:rsidRPr="00781F06">
        <w:rPr>
          <w:rFonts w:ascii="Arial" w:hAnsi="Arial"/>
          <w:sz w:val="24"/>
          <w:szCs w:val="24"/>
        </w:rPr>
        <w:t xml:space="preserve">2) в части исполнения расходного обязательства, указанного в пункте 1 настоящего постановления, муниципальное автономное учреждение «Культура» </w:t>
      </w:r>
      <w:r w:rsidRPr="00781F06">
        <w:rPr>
          <w:rFonts w:ascii="Arial" w:hAnsi="Arial" w:cs="Arial"/>
          <w:sz w:val="24"/>
          <w:szCs w:val="24"/>
        </w:rPr>
        <w:t>(далее – МАУ «Культура»).</w:t>
      </w:r>
      <w:r>
        <w:rPr>
          <w:rFonts w:ascii="Arial" w:hAnsi="Arial" w:cs="Arial"/>
          <w:sz w:val="24"/>
          <w:szCs w:val="24"/>
        </w:rPr>
        <w:t>».</w:t>
      </w:r>
    </w:p>
    <w:p w:rsidR="003F0472" w:rsidRPr="007F0494" w:rsidRDefault="008056DF" w:rsidP="003F0472">
      <w:pPr>
        <w:tabs>
          <w:tab w:val="left" w:pos="-2552"/>
          <w:tab w:val="left" w:pos="993"/>
        </w:tabs>
        <w:ind w:firstLine="720"/>
        <w:jc w:val="both"/>
        <w:rPr>
          <w:rFonts w:ascii="Arial" w:eastAsia="Calibri" w:hAnsi="Arial" w:cs="Arial"/>
          <w:sz w:val="24"/>
          <w:szCs w:val="24"/>
        </w:rPr>
      </w:pPr>
      <w:r w:rsidRPr="000810B5">
        <w:rPr>
          <w:rFonts w:ascii="Arial" w:hAnsi="Arial" w:cs="Arial"/>
          <w:sz w:val="24"/>
          <w:szCs w:val="24"/>
        </w:rPr>
        <w:t>2.</w:t>
      </w:r>
      <w:r w:rsidR="009F45BD">
        <w:rPr>
          <w:rFonts w:ascii="Arial" w:hAnsi="Arial" w:cs="Arial"/>
          <w:sz w:val="24"/>
          <w:szCs w:val="24"/>
        </w:rPr>
        <w:t xml:space="preserve"> </w:t>
      </w:r>
      <w:r w:rsidR="003F0472" w:rsidRPr="007F0494">
        <w:rPr>
          <w:rFonts w:ascii="Arial" w:eastAsia="Calibri" w:hAnsi="Arial" w:cs="Arial"/>
          <w:sz w:val="24"/>
          <w:szCs w:val="24"/>
        </w:rPr>
        <w:t xml:space="preserve">Опубликовать настоящее постановление в информационном вестнике Верхнекетского района «Территория» и разместить на официальном сайте Администрации Верхнекетского района. </w:t>
      </w:r>
    </w:p>
    <w:p w:rsidR="00E0717A" w:rsidRDefault="003F0472" w:rsidP="003F0472">
      <w:pPr>
        <w:spacing w:line="276" w:lineRule="auto"/>
        <w:ind w:firstLine="708"/>
        <w:jc w:val="both"/>
        <w:rPr>
          <w:rFonts w:ascii="Arial" w:eastAsia="Calibri" w:hAnsi="Arial" w:cs="Arial"/>
          <w:sz w:val="24"/>
          <w:szCs w:val="24"/>
        </w:rPr>
      </w:pPr>
      <w:r>
        <w:rPr>
          <w:rFonts w:ascii="Arial" w:eastAsia="Calibri" w:hAnsi="Arial" w:cs="Arial"/>
          <w:sz w:val="24"/>
          <w:szCs w:val="24"/>
        </w:rPr>
        <w:t>3</w:t>
      </w:r>
      <w:r w:rsidRPr="007F0494">
        <w:rPr>
          <w:rFonts w:ascii="Arial" w:eastAsia="Calibri" w:hAnsi="Arial" w:cs="Arial"/>
          <w:sz w:val="24"/>
          <w:szCs w:val="24"/>
        </w:rPr>
        <w:t>. Настоящее постановление вступает в силу со дня его официального опубликования.</w:t>
      </w:r>
    </w:p>
    <w:p w:rsidR="003F0472" w:rsidRDefault="003F0472" w:rsidP="003F0472">
      <w:pPr>
        <w:spacing w:line="276" w:lineRule="auto"/>
        <w:ind w:firstLine="708"/>
        <w:jc w:val="both"/>
        <w:rPr>
          <w:rFonts w:ascii="Arial" w:eastAsia="Calibri" w:hAnsi="Arial" w:cs="Arial"/>
          <w:sz w:val="24"/>
          <w:szCs w:val="24"/>
        </w:rPr>
      </w:pPr>
    </w:p>
    <w:p w:rsidR="003F0472" w:rsidRDefault="003F0472" w:rsidP="003F0472">
      <w:pPr>
        <w:spacing w:line="276" w:lineRule="auto"/>
        <w:ind w:firstLine="708"/>
        <w:jc w:val="both"/>
        <w:rPr>
          <w:rFonts w:ascii="Arial" w:hAnsi="Arial"/>
          <w:sz w:val="24"/>
          <w:szCs w:val="24"/>
        </w:rPr>
      </w:pPr>
    </w:p>
    <w:p w:rsidR="00E0717A" w:rsidRDefault="00A60645" w:rsidP="00CB369A">
      <w:pPr>
        <w:tabs>
          <w:tab w:val="left" w:pos="-2552"/>
        </w:tabs>
        <w:autoSpaceDE/>
        <w:adjustRightInd/>
        <w:jc w:val="both"/>
        <w:rPr>
          <w:rFonts w:ascii="Arial" w:hAnsi="Arial"/>
          <w:sz w:val="24"/>
          <w:szCs w:val="24"/>
        </w:rPr>
      </w:pPr>
      <w:r>
        <w:rPr>
          <w:rFonts w:ascii="Arial" w:hAnsi="Arial"/>
          <w:sz w:val="24"/>
          <w:szCs w:val="24"/>
        </w:rPr>
        <w:t>И.о.</w:t>
      </w:r>
      <w:r w:rsidR="00B64E00">
        <w:rPr>
          <w:rFonts w:ascii="Arial" w:hAnsi="Arial"/>
          <w:sz w:val="24"/>
          <w:szCs w:val="24"/>
        </w:rPr>
        <w:t>Глав</w:t>
      </w:r>
      <w:r>
        <w:rPr>
          <w:rFonts w:ascii="Arial" w:hAnsi="Arial"/>
          <w:sz w:val="24"/>
          <w:szCs w:val="24"/>
        </w:rPr>
        <w:t>ы</w:t>
      </w:r>
      <w:r w:rsidR="00B64E00">
        <w:rPr>
          <w:rFonts w:ascii="Arial" w:hAnsi="Arial"/>
          <w:sz w:val="24"/>
          <w:szCs w:val="24"/>
        </w:rPr>
        <w:t xml:space="preserve"> </w:t>
      </w:r>
      <w:r w:rsidR="00E0717A">
        <w:rPr>
          <w:rFonts w:ascii="Arial" w:hAnsi="Arial"/>
          <w:sz w:val="24"/>
          <w:szCs w:val="24"/>
        </w:rPr>
        <w:t xml:space="preserve">Верхнекетского района            </w:t>
      </w:r>
      <w:r w:rsidR="00B17384">
        <w:rPr>
          <w:rFonts w:ascii="Arial" w:hAnsi="Arial"/>
          <w:sz w:val="16"/>
          <w:szCs w:val="16"/>
        </w:rPr>
        <w:t xml:space="preserve">                           </w:t>
      </w:r>
      <w:r w:rsidR="00E0717A">
        <w:rPr>
          <w:rFonts w:ascii="Arial" w:hAnsi="Arial"/>
          <w:sz w:val="24"/>
          <w:szCs w:val="24"/>
        </w:rPr>
        <w:t xml:space="preserve">        </w:t>
      </w:r>
      <w:r w:rsidR="007F1849">
        <w:rPr>
          <w:rFonts w:ascii="Arial" w:hAnsi="Arial"/>
          <w:sz w:val="24"/>
          <w:szCs w:val="24"/>
        </w:rPr>
        <w:t xml:space="preserve">                </w:t>
      </w:r>
      <w:r>
        <w:rPr>
          <w:rFonts w:ascii="Arial" w:hAnsi="Arial"/>
          <w:sz w:val="24"/>
          <w:szCs w:val="24"/>
        </w:rPr>
        <w:t xml:space="preserve">        Л.А. Досужева</w:t>
      </w:r>
    </w:p>
    <w:p w:rsidR="00E0717A" w:rsidRDefault="00E0717A" w:rsidP="00CB369A">
      <w:pPr>
        <w:tabs>
          <w:tab w:val="left" w:pos="-2552"/>
        </w:tabs>
        <w:autoSpaceDE/>
        <w:adjustRightInd/>
        <w:jc w:val="both"/>
        <w:rPr>
          <w:rFonts w:ascii="Arial" w:hAnsi="Arial"/>
          <w:sz w:val="24"/>
          <w:szCs w:val="24"/>
        </w:rPr>
      </w:pPr>
    </w:p>
    <w:p w:rsidR="00E0717A" w:rsidRDefault="00E0717A" w:rsidP="00CB369A">
      <w:pPr>
        <w:tabs>
          <w:tab w:val="left" w:pos="-2552"/>
        </w:tabs>
        <w:autoSpaceDE/>
        <w:adjustRightInd/>
        <w:jc w:val="both"/>
        <w:rPr>
          <w:rFonts w:ascii="Arial" w:hAnsi="Arial"/>
          <w:sz w:val="24"/>
          <w:szCs w:val="24"/>
        </w:rPr>
      </w:pPr>
    </w:p>
    <w:p w:rsidR="003F0472" w:rsidRDefault="00B17384" w:rsidP="003F0472">
      <w:pPr>
        <w:autoSpaceDE/>
        <w:adjustRightInd/>
        <w:jc w:val="both"/>
        <w:rPr>
          <w:rFonts w:ascii="Arial" w:hAnsi="Arial"/>
          <w:szCs w:val="24"/>
        </w:rPr>
      </w:pPr>
      <w:r>
        <w:rPr>
          <w:rFonts w:ascii="Arial" w:hAnsi="Arial"/>
          <w:szCs w:val="24"/>
        </w:rPr>
        <w:t>О.М.Сыроватская</w:t>
      </w:r>
    </w:p>
    <w:p w:rsidR="00405F92" w:rsidRPr="003F0472" w:rsidRDefault="00B17384" w:rsidP="003F0472">
      <w:pPr>
        <w:autoSpaceDE/>
        <w:adjustRightInd/>
        <w:rPr>
          <w:rFonts w:ascii="Arial" w:hAnsi="Arial"/>
          <w:szCs w:val="24"/>
        </w:rPr>
        <w:sectPr w:rsidR="00405F92" w:rsidRPr="003F0472" w:rsidSect="00FD6A65">
          <w:headerReference w:type="default" r:id="rId9"/>
          <w:pgSz w:w="11906" w:h="16838"/>
          <w:pgMar w:top="1134" w:right="567" w:bottom="1134" w:left="1701" w:header="709" w:footer="709" w:gutter="0"/>
          <w:pgNumType w:start="1"/>
          <w:cols w:space="708"/>
          <w:titlePg/>
          <w:docGrid w:linePitch="360"/>
        </w:sectPr>
      </w:pPr>
      <w:r>
        <w:rPr>
          <w:rFonts w:ascii="Arial" w:hAnsi="Arial"/>
          <w:szCs w:val="24"/>
        </w:rPr>
        <w:t>______________________________________________________________________________________</w:t>
      </w:r>
      <w:r w:rsidRPr="00642FE1">
        <w:rPr>
          <w:rFonts w:ascii="Arial" w:hAnsi="Arial" w:cs="Arial"/>
        </w:rPr>
        <w:t xml:space="preserve">Дело-2, </w:t>
      </w:r>
      <w:bookmarkStart w:id="1" w:name="RANGE!A1:L881"/>
      <w:r w:rsidR="00675080">
        <w:rPr>
          <w:rFonts w:ascii="Arial" w:hAnsi="Arial" w:cs="Arial"/>
        </w:rPr>
        <w:t>УФ-1, Досужева-1, Кузнецова-1, Сыроватская-1, МАУ «</w:t>
      </w:r>
      <w:r w:rsidR="003F0472">
        <w:rPr>
          <w:rFonts w:ascii="Arial" w:hAnsi="Arial" w:cs="Arial"/>
        </w:rPr>
        <w:t>Культура», бух.АВР- 1</w:t>
      </w:r>
    </w:p>
    <w:bookmarkEnd w:id="1"/>
    <w:p w:rsidR="002D22E5" w:rsidRDefault="002D22E5" w:rsidP="00E0717A"/>
    <w:sectPr w:rsidR="002D22E5" w:rsidSect="00FB4703">
      <w:pgSz w:w="16838" w:h="11906" w:orient="landscape"/>
      <w:pgMar w:top="1701"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1EF8" w:rsidRDefault="00391EF8" w:rsidP="00A43A40">
      <w:r>
        <w:separator/>
      </w:r>
    </w:p>
  </w:endnote>
  <w:endnote w:type="continuationSeparator" w:id="0">
    <w:p w:rsidR="00391EF8" w:rsidRDefault="00391EF8" w:rsidP="00A43A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1EF8" w:rsidRDefault="00391EF8" w:rsidP="00A43A40">
      <w:r>
        <w:separator/>
      </w:r>
    </w:p>
  </w:footnote>
  <w:footnote w:type="continuationSeparator" w:id="0">
    <w:p w:rsidR="00391EF8" w:rsidRDefault="00391EF8" w:rsidP="00A43A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612158"/>
      <w:docPartObj>
        <w:docPartGallery w:val="Page Numbers (Top of Page)"/>
        <w:docPartUnique/>
      </w:docPartObj>
    </w:sdtPr>
    <w:sdtEndPr/>
    <w:sdtContent>
      <w:p w:rsidR="00FD6A65" w:rsidRDefault="00391EF8">
        <w:pPr>
          <w:pStyle w:val="a6"/>
          <w:jc w:val="center"/>
        </w:pPr>
        <w:r>
          <w:fldChar w:fldCharType="begin"/>
        </w:r>
        <w:r>
          <w:instrText xml:space="preserve"> PAGE   \* MERGEFORMAT </w:instrText>
        </w:r>
        <w:r>
          <w:fldChar w:fldCharType="separate"/>
        </w:r>
        <w:r w:rsidR="007F78DE">
          <w:rPr>
            <w:noProof/>
          </w:rPr>
          <w:t>2</w:t>
        </w:r>
        <w:r>
          <w:rPr>
            <w:noProof/>
          </w:rPr>
          <w:fldChar w:fldCharType="end"/>
        </w:r>
      </w:p>
    </w:sdtContent>
  </w:sdt>
  <w:p w:rsidR="00FD6A65" w:rsidRDefault="00FD6A65">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B7085B"/>
    <w:multiLevelType w:val="hybridMultilevel"/>
    <w:tmpl w:val="8E34DB8C"/>
    <w:lvl w:ilvl="0" w:tplc="464C66C8">
      <w:start w:val="1"/>
      <w:numFmt w:val="decimal"/>
      <w:lvlText w:val="%1."/>
      <w:lvlJc w:val="left"/>
      <w:pPr>
        <w:ind w:left="1069" w:hanging="360"/>
      </w:pPr>
      <w:rPr>
        <w:rFonts w:ascii="Arial" w:hAnsi="Arial" w:cs="Arial"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C0205CB"/>
    <w:multiLevelType w:val="hybridMultilevel"/>
    <w:tmpl w:val="128A88B2"/>
    <w:lvl w:ilvl="0" w:tplc="D1E4BEE0">
      <w:start w:val="7"/>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3E5E5B9F"/>
    <w:multiLevelType w:val="hybridMultilevel"/>
    <w:tmpl w:val="0CCEB470"/>
    <w:lvl w:ilvl="0" w:tplc="C5246C4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50051F61"/>
    <w:multiLevelType w:val="hybridMultilevel"/>
    <w:tmpl w:val="6194D0EA"/>
    <w:lvl w:ilvl="0" w:tplc="4F3C064E">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583D5BEF"/>
    <w:multiLevelType w:val="hybridMultilevel"/>
    <w:tmpl w:val="3CEED71C"/>
    <w:lvl w:ilvl="0" w:tplc="0419000F">
      <w:start w:val="1"/>
      <w:numFmt w:val="decimal"/>
      <w:lvlText w:val="%1."/>
      <w:lvlJc w:val="left"/>
      <w:pPr>
        <w:tabs>
          <w:tab w:val="num" w:pos="1080"/>
        </w:tabs>
        <w:ind w:left="1080" w:hanging="360"/>
      </w:pPr>
      <w:rPr>
        <w:rFonts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
    <w:nsid w:val="7FA10EA2"/>
    <w:multiLevelType w:val="hybridMultilevel"/>
    <w:tmpl w:val="52A04FAC"/>
    <w:lvl w:ilvl="0" w:tplc="13B459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2"/>
  </w:num>
  <w:num w:numId="3">
    <w:abstractNumId w:val="5"/>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B3D65"/>
    <w:rsid w:val="00073EFC"/>
    <w:rsid w:val="000B6F9F"/>
    <w:rsid w:val="000E4070"/>
    <w:rsid w:val="00122371"/>
    <w:rsid w:val="001471D7"/>
    <w:rsid w:val="001575CA"/>
    <w:rsid w:val="001B43D7"/>
    <w:rsid w:val="00286C2C"/>
    <w:rsid w:val="002A08F3"/>
    <w:rsid w:val="002A385D"/>
    <w:rsid w:val="002D22E5"/>
    <w:rsid w:val="00321585"/>
    <w:rsid w:val="00391EF8"/>
    <w:rsid w:val="003C4C22"/>
    <w:rsid w:val="003F0472"/>
    <w:rsid w:val="00405F92"/>
    <w:rsid w:val="004352C4"/>
    <w:rsid w:val="004670F1"/>
    <w:rsid w:val="00515ABD"/>
    <w:rsid w:val="005417A5"/>
    <w:rsid w:val="00546092"/>
    <w:rsid w:val="00564EED"/>
    <w:rsid w:val="00624E46"/>
    <w:rsid w:val="00641315"/>
    <w:rsid w:val="00675080"/>
    <w:rsid w:val="00692379"/>
    <w:rsid w:val="006934EC"/>
    <w:rsid w:val="006C59B5"/>
    <w:rsid w:val="006F1CBA"/>
    <w:rsid w:val="00705489"/>
    <w:rsid w:val="007137B9"/>
    <w:rsid w:val="00720FF8"/>
    <w:rsid w:val="00773FA9"/>
    <w:rsid w:val="007F1849"/>
    <w:rsid w:val="007F78DE"/>
    <w:rsid w:val="008056DF"/>
    <w:rsid w:val="008A0FE4"/>
    <w:rsid w:val="008A28A0"/>
    <w:rsid w:val="008A4A04"/>
    <w:rsid w:val="008A62EC"/>
    <w:rsid w:val="008C6A78"/>
    <w:rsid w:val="00923F42"/>
    <w:rsid w:val="00925E9D"/>
    <w:rsid w:val="009B3D65"/>
    <w:rsid w:val="009F45BD"/>
    <w:rsid w:val="00A43A40"/>
    <w:rsid w:val="00A60645"/>
    <w:rsid w:val="00B17384"/>
    <w:rsid w:val="00B64E00"/>
    <w:rsid w:val="00B83AE1"/>
    <w:rsid w:val="00B87F5A"/>
    <w:rsid w:val="00B904AC"/>
    <w:rsid w:val="00BD29D7"/>
    <w:rsid w:val="00C2081A"/>
    <w:rsid w:val="00C51FA0"/>
    <w:rsid w:val="00C563FB"/>
    <w:rsid w:val="00C87BD3"/>
    <w:rsid w:val="00CB369A"/>
    <w:rsid w:val="00CE0883"/>
    <w:rsid w:val="00D27855"/>
    <w:rsid w:val="00D349B4"/>
    <w:rsid w:val="00E0717A"/>
    <w:rsid w:val="00EA1464"/>
    <w:rsid w:val="00EE27AE"/>
    <w:rsid w:val="00F31F60"/>
    <w:rsid w:val="00F44CDE"/>
    <w:rsid w:val="00F714D6"/>
    <w:rsid w:val="00FB4703"/>
    <w:rsid w:val="00FC57C2"/>
    <w:rsid w:val="00FD6A6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35A9A4-4C6B-4EA0-A0A3-D9EB56A50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1F6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нак Знак Знак1"/>
    <w:basedOn w:val="a"/>
    <w:rsid w:val="00F31F60"/>
    <w:pPr>
      <w:widowControl/>
      <w:tabs>
        <w:tab w:val="num" w:pos="360"/>
      </w:tabs>
      <w:autoSpaceDE/>
      <w:autoSpaceDN/>
      <w:adjustRightInd/>
      <w:spacing w:after="160" w:line="240" w:lineRule="exact"/>
    </w:pPr>
    <w:rPr>
      <w:rFonts w:ascii="Verdana" w:hAnsi="Verdana" w:cs="Verdana"/>
      <w:lang w:val="en-US" w:eastAsia="en-US"/>
    </w:rPr>
  </w:style>
  <w:style w:type="paragraph" w:styleId="a3">
    <w:name w:val="Balloon Text"/>
    <w:basedOn w:val="a"/>
    <w:link w:val="a4"/>
    <w:uiPriority w:val="99"/>
    <w:semiHidden/>
    <w:unhideWhenUsed/>
    <w:rsid w:val="00B17384"/>
    <w:rPr>
      <w:rFonts w:ascii="Tahoma" w:hAnsi="Tahoma" w:cs="Tahoma"/>
      <w:sz w:val="16"/>
      <w:szCs w:val="16"/>
    </w:rPr>
  </w:style>
  <w:style w:type="character" w:customStyle="1" w:styleId="a4">
    <w:name w:val="Текст выноски Знак"/>
    <w:basedOn w:val="a0"/>
    <w:link w:val="a3"/>
    <w:uiPriority w:val="99"/>
    <w:semiHidden/>
    <w:rsid w:val="00B17384"/>
    <w:rPr>
      <w:rFonts w:ascii="Tahoma" w:eastAsia="Times New Roman" w:hAnsi="Tahoma" w:cs="Tahoma"/>
      <w:sz w:val="16"/>
      <w:szCs w:val="16"/>
      <w:lang w:eastAsia="ru-RU"/>
    </w:rPr>
  </w:style>
  <w:style w:type="paragraph" w:customStyle="1" w:styleId="10">
    <w:name w:val="Обычный1"/>
    <w:rsid w:val="00B17384"/>
    <w:pPr>
      <w:widowControl w:val="0"/>
      <w:spacing w:after="0" w:line="240" w:lineRule="auto"/>
    </w:pPr>
    <w:rPr>
      <w:rFonts w:ascii="Times New Roman" w:eastAsia="Times New Roman" w:hAnsi="Times New Roman" w:cs="Times New Roman"/>
      <w:sz w:val="20"/>
      <w:szCs w:val="20"/>
      <w:lang w:eastAsia="ru-RU"/>
    </w:rPr>
  </w:style>
  <w:style w:type="paragraph" w:styleId="a5">
    <w:name w:val="List Paragraph"/>
    <w:basedOn w:val="a"/>
    <w:uiPriority w:val="34"/>
    <w:qFormat/>
    <w:rsid w:val="00B17384"/>
    <w:pPr>
      <w:autoSpaceDE/>
      <w:autoSpaceDN/>
      <w:adjustRightInd/>
      <w:ind w:left="720"/>
      <w:contextualSpacing/>
    </w:pPr>
  </w:style>
  <w:style w:type="paragraph" w:customStyle="1" w:styleId="2">
    <w:name w:val="Обычный2"/>
    <w:link w:val="20"/>
    <w:rsid w:val="00B17384"/>
    <w:pPr>
      <w:widowControl w:val="0"/>
      <w:spacing w:after="0" w:line="240" w:lineRule="auto"/>
    </w:pPr>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A43A40"/>
    <w:pPr>
      <w:tabs>
        <w:tab w:val="center" w:pos="4677"/>
        <w:tab w:val="right" w:pos="9355"/>
      </w:tabs>
    </w:pPr>
  </w:style>
  <w:style w:type="character" w:customStyle="1" w:styleId="a7">
    <w:name w:val="Верхний колонтитул Знак"/>
    <w:basedOn w:val="a0"/>
    <w:link w:val="a6"/>
    <w:uiPriority w:val="99"/>
    <w:rsid w:val="00A43A40"/>
    <w:rPr>
      <w:rFonts w:ascii="Times New Roman" w:eastAsia="Times New Roman" w:hAnsi="Times New Roman" w:cs="Times New Roman"/>
      <w:sz w:val="20"/>
      <w:szCs w:val="20"/>
      <w:lang w:eastAsia="ru-RU"/>
    </w:rPr>
  </w:style>
  <w:style w:type="paragraph" w:styleId="a8">
    <w:name w:val="footer"/>
    <w:basedOn w:val="a"/>
    <w:link w:val="a9"/>
    <w:uiPriority w:val="99"/>
    <w:semiHidden/>
    <w:unhideWhenUsed/>
    <w:rsid w:val="00A43A40"/>
    <w:pPr>
      <w:tabs>
        <w:tab w:val="center" w:pos="4677"/>
        <w:tab w:val="right" w:pos="9355"/>
      </w:tabs>
    </w:pPr>
  </w:style>
  <w:style w:type="character" w:customStyle="1" w:styleId="a9">
    <w:name w:val="Нижний колонтитул Знак"/>
    <w:basedOn w:val="a0"/>
    <w:link w:val="a8"/>
    <w:uiPriority w:val="99"/>
    <w:semiHidden/>
    <w:rsid w:val="00A43A40"/>
    <w:rPr>
      <w:rFonts w:ascii="Times New Roman" w:eastAsia="Times New Roman" w:hAnsi="Times New Roman" w:cs="Times New Roman"/>
      <w:sz w:val="20"/>
      <w:szCs w:val="20"/>
      <w:lang w:eastAsia="ru-RU"/>
    </w:rPr>
  </w:style>
  <w:style w:type="character" w:customStyle="1" w:styleId="20">
    <w:name w:val="Обычный2 Знак"/>
    <w:link w:val="2"/>
    <w:rsid w:val="000E4070"/>
    <w:rPr>
      <w:rFonts w:ascii="Times New Roman" w:eastAsia="Times New Roman" w:hAnsi="Times New Roman" w:cs="Times New Roman"/>
      <w:sz w:val="20"/>
      <w:szCs w:val="20"/>
      <w:lang w:eastAsia="ru-RU"/>
    </w:rPr>
  </w:style>
  <w:style w:type="paragraph" w:customStyle="1" w:styleId="11">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E4070"/>
    <w:pPr>
      <w:widowControl/>
      <w:autoSpaceDE/>
      <w:autoSpaceDN/>
      <w:adjustRightInd/>
      <w:spacing w:before="100" w:beforeAutospacing="1" w:after="100" w:afterAutospacing="1"/>
    </w:pPr>
    <w:rPr>
      <w:rFonts w:ascii="Tahoma" w:hAnsi="Tahom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285358">
      <w:bodyDiv w:val="1"/>
      <w:marLeft w:val="0"/>
      <w:marRight w:val="0"/>
      <w:marTop w:val="0"/>
      <w:marBottom w:val="0"/>
      <w:divBdr>
        <w:top w:val="none" w:sz="0" w:space="0" w:color="auto"/>
        <w:left w:val="none" w:sz="0" w:space="0" w:color="auto"/>
        <w:bottom w:val="none" w:sz="0" w:space="0" w:color="auto"/>
        <w:right w:val="none" w:sz="0" w:space="0" w:color="auto"/>
      </w:divBdr>
    </w:div>
    <w:div w:id="1090348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C08453-A124-4CE6-A349-D61C81F8B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1</Pages>
  <Words>674</Words>
  <Characters>3845</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Генералова</dc:creator>
  <cp:lastModifiedBy>Овчарова Татьяна</cp:lastModifiedBy>
  <cp:revision>23</cp:revision>
  <cp:lastPrinted>2022-12-22T05:36:00Z</cp:lastPrinted>
  <dcterms:created xsi:type="dcterms:W3CDTF">2021-06-15T05:40:00Z</dcterms:created>
  <dcterms:modified xsi:type="dcterms:W3CDTF">2022-12-22T09:24:00Z</dcterms:modified>
</cp:coreProperties>
</file>