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Pr="0086340F" w:rsidRDefault="00A202F2" w:rsidP="00A202F2">
      <w:pPr>
        <w:outlineLvl w:val="0"/>
        <w:rPr>
          <w:rFonts w:ascii="Arial" w:hAnsi="Arial" w:cs="Arial"/>
          <w:b/>
          <w:bCs/>
          <w:color w:val="000000" w:themeColor="text1"/>
          <w:spacing w:val="40"/>
        </w:rPr>
      </w:pPr>
      <w:r>
        <w:rPr>
          <w:rFonts w:ascii="Arial" w:hAnsi="Arial" w:cs="Arial"/>
          <w:noProof/>
          <w:color w:val="000000" w:themeColor="text1"/>
          <w:spacing w:val="20"/>
          <w:sz w:val="38"/>
          <w:szCs w:val="44"/>
        </w:rPr>
        <w:t xml:space="preserve">                              </w:t>
      </w:r>
      <w:r w:rsidR="005A5F18" w:rsidRPr="0086340F">
        <w:rPr>
          <w:rFonts w:ascii="Arial" w:hAnsi="Arial" w:cs="Arial"/>
          <w:noProof/>
          <w:color w:val="000000" w:themeColor="text1"/>
          <w:spacing w:val="20"/>
          <w:sz w:val="38"/>
          <w:szCs w:val="44"/>
        </w:rPr>
        <w:t xml:space="preserve">    </w:t>
      </w:r>
      <w:r w:rsidR="005A5F18" w:rsidRPr="0086340F">
        <w:rPr>
          <w:rFonts w:ascii="Arial" w:hAnsi="Arial" w:cs="Arial"/>
          <w:noProof/>
          <w:color w:val="000000" w:themeColor="text1"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C8B">
        <w:rPr>
          <w:noProof/>
          <w:color w:val="000000" w:themeColor="text1"/>
          <w:lang w:eastAsia="ru-RU"/>
        </w:rPr>
      </w:r>
      <w:r w:rsidR="003D5C8B">
        <w:rPr>
          <w:noProof/>
          <w:color w:val="000000" w:themeColor="text1"/>
          <w:lang w:eastAsia="ru-RU"/>
        </w:rPr>
        <w:pict>
          <v:rect id="Прямоугольник 4" o:spid="_x0000_s1026" alt="Описание: Описание: Новый утвержденный герб Верхнекетского р-на" style="width:33.9pt;height:42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A5F18" w:rsidRPr="009C6649" w:rsidRDefault="00BC7D5F" w:rsidP="00BE70E8">
      <w:pPr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4"/>
          <w:szCs w:val="24"/>
        </w:rPr>
      </w:pPr>
      <w:r w:rsidRPr="009C6649">
        <w:rPr>
          <w:rFonts w:ascii="Arial" w:hAnsi="Arial" w:cs="Arial"/>
          <w:b/>
          <w:bCs/>
          <w:color w:val="000000" w:themeColor="text1"/>
          <w:spacing w:val="40"/>
          <w:sz w:val="24"/>
          <w:szCs w:val="24"/>
        </w:rPr>
        <w:t>ДУМА ВЕРХНЕКЕТСКОГО</w:t>
      </w:r>
      <w:r w:rsidR="00BE70E8" w:rsidRPr="009C6649">
        <w:rPr>
          <w:rFonts w:ascii="Arial" w:hAnsi="Arial" w:cs="Arial"/>
          <w:b/>
          <w:bCs/>
          <w:color w:val="000000" w:themeColor="text1"/>
          <w:spacing w:val="40"/>
          <w:sz w:val="24"/>
          <w:szCs w:val="24"/>
        </w:rPr>
        <w:t xml:space="preserve"> РАЙОНА</w:t>
      </w:r>
    </w:p>
    <w:p w:rsidR="005A5F18" w:rsidRPr="0086340F" w:rsidRDefault="00A202F2" w:rsidP="00A202F2">
      <w:pPr>
        <w:spacing w:before="120" w:after="120"/>
        <w:rPr>
          <w:rFonts w:ascii="Arial" w:hAnsi="Arial" w:cs="Arial"/>
          <w:bCs/>
          <w:color w:val="000000" w:themeColor="text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30"/>
          <w:sz w:val="24"/>
          <w:szCs w:val="24"/>
        </w:rPr>
        <w:t xml:space="preserve">                                        </w:t>
      </w:r>
      <w:r w:rsidR="005A5F18" w:rsidRPr="009C6649">
        <w:rPr>
          <w:rFonts w:ascii="Arial" w:hAnsi="Arial" w:cs="Arial"/>
          <w:b/>
          <w:bCs/>
          <w:color w:val="000000" w:themeColor="text1"/>
          <w:spacing w:val="30"/>
          <w:sz w:val="24"/>
          <w:szCs w:val="24"/>
        </w:rPr>
        <w:t xml:space="preserve"> РЕШЕНИЕ</w:t>
      </w:r>
    </w:p>
    <w:p w:rsidR="005A5F18" w:rsidRPr="0086340F" w:rsidRDefault="005A5F18" w:rsidP="005A5F18">
      <w:pPr>
        <w:spacing w:before="120" w:after="120"/>
        <w:jc w:val="center"/>
        <w:rPr>
          <w:rFonts w:ascii="Arial" w:hAnsi="Arial" w:cs="Arial"/>
          <w:bCs/>
          <w:color w:val="000000" w:themeColor="text1"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RPr="0086340F" w:rsidTr="00BC7D5F">
        <w:tc>
          <w:tcPr>
            <w:tcW w:w="3697" w:type="dxa"/>
          </w:tcPr>
          <w:p w:rsidR="005A5F18" w:rsidRPr="009C6649" w:rsidRDefault="009C6649" w:rsidP="009C6649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 10</w:t>
            </w:r>
            <w:r w:rsidR="005A5F18"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29.03.2023</w:t>
            </w:r>
            <w:r w:rsidR="005A5F18"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BC7D5F"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66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11" w:type="dxa"/>
          </w:tcPr>
          <w:p w:rsidR="005A5F18" w:rsidRPr="0086340F" w:rsidRDefault="005A5F18" w:rsidP="00F975D5">
            <w:pPr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86340F" w:rsidRDefault="009C6649" w:rsidP="009C6649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836A91" w:rsidRPr="0086340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="00836A91" w:rsidRPr="0086340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. Белый Яр,</w:t>
            </w:r>
          </w:p>
          <w:p w:rsidR="005A5F18" w:rsidRPr="0086340F" w:rsidRDefault="00836A91" w:rsidP="009C6649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40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ул. Гагарина,</w:t>
            </w:r>
            <w:r w:rsidR="009C664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д.</w:t>
            </w:r>
            <w:r w:rsidRPr="0086340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C664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, строен.1</w:t>
            </w:r>
          </w:p>
        </w:tc>
      </w:tr>
    </w:tbl>
    <w:p w:rsidR="0006724C" w:rsidRDefault="0006724C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664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внесении изменений в решение Думы </w:t>
      </w:r>
      <w:proofErr w:type="spellStart"/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Верхнекетского</w:t>
      </w:r>
      <w:proofErr w:type="spellEnd"/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9C6649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района от 28.10.2021 № 36 «О</w:t>
      </w:r>
      <w:r w:rsidR="00E543E9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 утверждении Положения о </w:t>
      </w:r>
    </w:p>
    <w:p w:rsidR="009C6649" w:rsidRDefault="009C6649" w:rsidP="00B24C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E543E9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униципальном </w:t>
      </w:r>
      <w:r w:rsidR="00B24CAA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к</w:t>
      </w:r>
      <w:r w:rsidR="00E543E9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онтроле</w:t>
      </w:r>
      <w:r w:rsidR="00B24CAA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43E9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автомобильном транспорте и в </w:t>
      </w:r>
    </w:p>
    <w:p w:rsidR="009C664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дорожном хозяйстве в границах </w:t>
      </w:r>
      <w:r w:rsid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</w:p>
    <w:p w:rsidR="00E543E9" w:rsidRPr="009C664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Верхнекетский</w:t>
      </w:r>
      <w:proofErr w:type="spellEnd"/>
      <w:r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 Томской области</w:t>
      </w:r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E543E9" w:rsidRDefault="00E543E9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724C" w:rsidRPr="0086340F" w:rsidRDefault="0006724C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5F18" w:rsidRPr="0086340F" w:rsidRDefault="009E7CB4" w:rsidP="00B12800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/>
          <w:color w:val="000000" w:themeColor="text1"/>
          <w:sz w:val="24"/>
          <w:szCs w:val="24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</w:t>
      </w:r>
      <w:proofErr w:type="gramStart"/>
      <w:r w:rsidRPr="0086340F">
        <w:rPr>
          <w:rFonts w:ascii="Arial" w:hAnsi="Arial"/>
          <w:color w:val="000000" w:themeColor="text1"/>
          <w:sz w:val="24"/>
          <w:szCs w:val="24"/>
        </w:rPr>
        <w:t xml:space="preserve">Федерации»  </w:t>
      </w:r>
      <w:r w:rsidR="003A0934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D813DC" w:rsidRPr="0086340F">
        <w:rPr>
          <w:rFonts w:ascii="Arial" w:hAnsi="Arial" w:cs="Arial"/>
          <w:color w:val="000000" w:themeColor="text1"/>
          <w:sz w:val="24"/>
          <w:szCs w:val="24"/>
        </w:rPr>
        <w:t>Дума Верхнекетского района</w:t>
      </w:r>
      <w:r w:rsidR="00F03F1B" w:rsidRPr="0086340F">
        <w:rPr>
          <w:rFonts w:ascii="Arial" w:hAnsi="Arial" w:cs="Arial"/>
          <w:color w:val="000000" w:themeColor="text1"/>
          <w:sz w:val="24"/>
          <w:szCs w:val="24"/>
        </w:rPr>
        <w:t xml:space="preserve"> решила:</w:t>
      </w:r>
    </w:p>
    <w:p w:rsidR="005A5F18" w:rsidRPr="0086340F" w:rsidRDefault="005A5F18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1. 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Внести в решение Думы Верхнекетского района от 28.10.2021 № 36 «Об утверждении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Положени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 муниципальном контроле </w:t>
      </w:r>
      <w:r w:rsidR="00B52037" w:rsidRPr="0086340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1E6468" w:rsidRPr="0086340F">
        <w:rPr>
          <w:rFonts w:ascii="Arial" w:hAnsi="Arial" w:cs="Arial"/>
          <w:color w:val="000000" w:themeColor="text1"/>
          <w:sz w:val="24"/>
          <w:szCs w:val="24"/>
        </w:rPr>
        <w:t>автомобильном транспорте и в дорожном хозяйстве в границах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Верх</w:t>
      </w:r>
      <w:r w:rsidR="00BC14BF" w:rsidRPr="0086340F">
        <w:rPr>
          <w:rFonts w:ascii="Arial" w:hAnsi="Arial" w:cs="Arial"/>
          <w:color w:val="000000" w:themeColor="text1"/>
          <w:sz w:val="24"/>
          <w:szCs w:val="24"/>
        </w:rPr>
        <w:t>некетский район Томской области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DB504A" w:rsidRPr="0086340F" w:rsidRDefault="00B21F5A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в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Положении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области», утвержденном указанным решением:</w:t>
      </w:r>
    </w:p>
    <w:p w:rsidR="00916C04" w:rsidRPr="0086340F" w:rsidRDefault="00B40A54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1)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E4A"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 11 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дополнить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под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пунктом </w:t>
      </w:r>
      <w:r w:rsidR="00DD1398" w:rsidRPr="0086340F">
        <w:rPr>
          <w:rFonts w:ascii="Arial" w:hAnsi="Arial" w:cs="Arial"/>
          <w:color w:val="000000" w:themeColor="text1"/>
          <w:sz w:val="24"/>
          <w:szCs w:val="24"/>
        </w:rPr>
        <w:t>5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21F5A" w:rsidRPr="0086340F" w:rsidRDefault="00DD1398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«5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)</w:t>
      </w:r>
      <w:r w:rsidR="00B832DE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обобщ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ени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е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оприме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тельной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практик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8062A9" w:rsidRPr="0086340F" w:rsidRDefault="00EA1E4A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2) пункт 15 изложить в следующей редакции:</w:t>
      </w:r>
    </w:p>
    <w:p w:rsidR="008062A9" w:rsidRPr="0086340F" w:rsidRDefault="00EA1E4A" w:rsidP="00B1280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:rsidR="006E2D7C" w:rsidRPr="0086340F" w:rsidRDefault="006E2D7C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9" w:history="1">
        <w:r w:rsidRPr="0086340F">
          <w:rPr>
            <w:rFonts w:ascii="Arial" w:hAnsi="Arial" w:cs="Arial"/>
            <w:color w:val="000000" w:themeColor="text1"/>
            <w:sz w:val="24"/>
            <w:szCs w:val="24"/>
          </w:rPr>
          <w:t>статьей 50</w:t>
        </w:r>
      </w:hyperlink>
      <w:r w:rsidR="0099629C" w:rsidRPr="00863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248-ФЗ.</w:t>
      </w:r>
    </w:p>
    <w:p w:rsidR="008062A9" w:rsidRPr="0086340F" w:rsidRDefault="008062A9" w:rsidP="00B1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деятельнос</w:t>
      </w:r>
      <w:r w:rsidR="00EA1E4A" w:rsidRPr="0086340F">
        <w:rPr>
          <w:rFonts w:ascii="Arial" w:hAnsi="Arial" w:cs="Arial"/>
          <w:color w:val="000000" w:themeColor="text1"/>
          <w:sz w:val="24"/>
          <w:szCs w:val="24"/>
        </w:rPr>
        <w:t xml:space="preserve">ти на автомобильном транспорте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 в дорожном хозяйстве</w:t>
      </w:r>
      <w:r w:rsidR="00C70F67" w:rsidRPr="0086340F">
        <w:rPr>
          <w:rFonts w:ascii="Arial" w:hAnsi="Arial" w:cs="Arial"/>
          <w:color w:val="000000" w:themeColor="text1"/>
          <w:sz w:val="24"/>
          <w:szCs w:val="24"/>
        </w:rPr>
        <w:t xml:space="preserve"> не позднее чем в течение одного года с момента начала такой деятельности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8062A9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том не позднее, чем за пять рабочих дней до даты его проведения.</w:t>
      </w:r>
    </w:p>
    <w:p w:rsidR="008062A9" w:rsidRPr="0086340F" w:rsidRDefault="008062A9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 xml:space="preserve">та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не позднее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чем за три рабочих дня до даты его проведения.</w:t>
      </w:r>
    </w:p>
    <w:p w:rsidR="00584C3A" w:rsidRPr="0086340F" w:rsidRDefault="008062A9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Специали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стом самостоятельно и не должен превышать 1 рабочего дня.</w:t>
      </w:r>
    </w:p>
    <w:p w:rsidR="00584C3A" w:rsidRPr="0086340F" w:rsidRDefault="00584C3A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По итогам профилактического визита 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т составляет </w:t>
      </w:r>
      <w:hyperlink r:id="rId10" w:history="1">
        <w:r w:rsidRPr="0086340F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 проведении профилактического визита согласно прило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жению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к Положению о муниципальном контроле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8062A9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при проведении профилактического визита установлено, 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т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  <w:r w:rsidR="007E5D82" w:rsidRPr="0086340F">
        <w:rPr>
          <w:rFonts w:ascii="Arial" w:hAnsi="Arial" w:cs="Arial"/>
          <w:color w:val="000000" w:themeColor="text1"/>
          <w:sz w:val="24"/>
          <w:szCs w:val="24"/>
        </w:rPr>
        <w:t>»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A121F" w:rsidRPr="0086340F" w:rsidRDefault="003232A6" w:rsidP="00B12800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3) 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дополн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ить 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пунктом 15.1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го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соде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р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ж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а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57DC7" w:rsidRPr="0086340F" w:rsidRDefault="00721DCB" w:rsidP="00B128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«15.1.</w:t>
      </w:r>
      <w:r w:rsidR="00E92FB2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Обобщение правоприменительной практики осуществляется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Управлен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>ие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м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721DCB" w:rsidRPr="0086340F" w:rsidRDefault="00E57DC7" w:rsidP="00B128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По итогам обобщения правоприменительной практики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Специалис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м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 уполномоченным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осуществлять муниципальный контроль, ежегодно готовит</w:t>
      </w:r>
      <w:r w:rsidR="00A10296" w:rsidRPr="0086340F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доклад, содержащий результаты обобщения правоприменительной практики по осуществлению муниципального контроля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утвержда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ется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распоряжением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Управле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ни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. Указанный доклад размещается в срок до 1 июля года, следующего за отчетным годом, на официальном сайте Администрации </w:t>
      </w:r>
      <w:r w:rsidR="00FF452C" w:rsidRPr="0086340F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  <w:r w:rsidR="00FF452C" w:rsidRPr="0086340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81780C" w:rsidRPr="0086340F" w:rsidRDefault="00BC14BF" w:rsidP="00B12800">
      <w:pPr>
        <w:spacing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86340F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8A3B2E" w:rsidRPr="0086340F">
        <w:rPr>
          <w:rFonts w:ascii="Arial" w:hAnsi="Arial" w:cs="Arial"/>
          <w:color w:val="000000" w:themeColor="text1"/>
          <w:sz w:val="24"/>
          <w:szCs w:val="24"/>
        </w:rPr>
        <w:t>со дня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5A5F18" w:rsidRDefault="005A5F18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Pr="0086340F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96849" w:rsidRPr="0086340F" w:rsidRDefault="005968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A5F18" w:rsidRPr="0086340F" w:rsidRDefault="005A5F18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86340F" w:rsidTr="00201B7F">
        <w:tc>
          <w:tcPr>
            <w:tcW w:w="5495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Думы Верхнекетского района</w:t>
            </w:r>
          </w:p>
          <w:p w:rsidR="00EB1A3A" w:rsidRPr="0086340F" w:rsidRDefault="00EB1A3A" w:rsidP="00B12800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B1A3A" w:rsidRPr="0086340F" w:rsidRDefault="00711EC9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="00EB1A3A"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Верхнекетского района</w:t>
            </w:r>
          </w:p>
          <w:p w:rsidR="00EB1A3A" w:rsidRPr="0086340F" w:rsidRDefault="00EB1A3A" w:rsidP="00B12800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B1A3A" w:rsidRPr="0086340F" w:rsidRDefault="00711EC9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__________________ </w:t>
            </w:r>
            <w:r w:rsidR="00EB1A3A"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EB1A3A" w:rsidRPr="008634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:rsidR="00EB1A3A" w:rsidRPr="0086340F" w:rsidRDefault="00EB1A3A" w:rsidP="00B12800">
      <w:pPr>
        <w:tabs>
          <w:tab w:val="left" w:pos="1908"/>
          <w:tab w:val="left" w:pos="7932"/>
        </w:tabs>
        <w:rPr>
          <w:rFonts w:ascii="Arial" w:eastAsia="Calibri" w:hAnsi="Arial" w:cs="Arial"/>
          <w:color w:val="000000" w:themeColor="text1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Pr="0086340F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5F18" w:rsidRPr="0086340F" w:rsidRDefault="005A5F18" w:rsidP="00B1280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494C6D" w:rsidRPr="0086340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5641A" w:rsidRPr="00A202F2" w:rsidRDefault="005A5F18" w:rsidP="00A202F2">
      <w:pPr>
        <w:pStyle w:val="ConsPlusNormal"/>
        <w:widowControl/>
        <w:tabs>
          <w:tab w:val="left" w:pos="8308"/>
        </w:tabs>
        <w:rPr>
          <w:rFonts w:ascii="Arial" w:hAnsi="Arial" w:cs="Arial"/>
          <w:color w:val="000000" w:themeColor="text1"/>
          <w:sz w:val="20"/>
        </w:rPr>
      </w:pPr>
      <w:r w:rsidRPr="0086340F">
        <w:rPr>
          <w:rFonts w:ascii="Arial" w:hAnsi="Arial" w:cs="Arial"/>
          <w:color w:val="000000" w:themeColor="text1"/>
          <w:sz w:val="20"/>
        </w:rPr>
        <w:t xml:space="preserve">Дума-1, </w:t>
      </w:r>
      <w:r w:rsidR="001A725C" w:rsidRPr="0086340F">
        <w:rPr>
          <w:rFonts w:ascii="Arial" w:hAnsi="Arial" w:cs="Arial"/>
          <w:color w:val="000000" w:themeColor="text1"/>
          <w:sz w:val="20"/>
        </w:rPr>
        <w:t>Администрация-1, прокуратура</w:t>
      </w:r>
      <w:r w:rsidRPr="0086340F">
        <w:rPr>
          <w:rFonts w:ascii="Arial" w:hAnsi="Arial" w:cs="Arial"/>
          <w:color w:val="000000" w:themeColor="text1"/>
          <w:sz w:val="20"/>
        </w:rPr>
        <w:t>-1, УРМИЗ-1, «Территория – 1»</w:t>
      </w:r>
      <w:r w:rsidR="005A4DA6" w:rsidRPr="0086340F">
        <w:rPr>
          <w:rFonts w:ascii="Arial" w:hAnsi="Arial" w:cs="Arial"/>
          <w:color w:val="000000" w:themeColor="text1"/>
          <w:sz w:val="20"/>
        </w:rPr>
        <w:t>.</w:t>
      </w:r>
      <w:r w:rsidR="009C6649">
        <w:rPr>
          <w:rFonts w:ascii="Courier New" w:eastAsiaTheme="minorHAnsi" w:hAnsi="Courier New" w:cs="Courier New"/>
          <w:bCs/>
          <w:color w:val="000000" w:themeColor="text1"/>
        </w:rPr>
        <w:t xml:space="preserve">                </w:t>
      </w:r>
      <w:r w:rsidR="00FE4F26" w:rsidRPr="00A202F2">
        <w:rPr>
          <w:rFonts w:cs="Arial"/>
          <w:color w:val="000000" w:themeColor="text1"/>
          <w:sz w:val="24"/>
          <w:szCs w:val="24"/>
        </w:rPr>
        <w:t xml:space="preserve">                                   </w:t>
      </w:r>
    </w:p>
    <w:p w:rsidR="00061728" w:rsidRPr="0086340F" w:rsidRDefault="009C6649" w:rsidP="009C664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                                     </w:t>
      </w:r>
      <w:r w:rsidR="00C5641A"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61728"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</w:p>
    <w:p w:rsidR="00061728" w:rsidRPr="0086340F" w:rsidRDefault="00061728" w:rsidP="00061728">
      <w:pPr>
        <w:pStyle w:val="ConsPlusTitle"/>
        <w:ind w:left="538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Положению </w:t>
      </w:r>
      <w:r w:rsidR="001F252F"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</w:t>
      </w:r>
      <w:r w:rsidRPr="0086340F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</w:p>
    <w:p w:rsidR="00061728" w:rsidRPr="0086340F" w:rsidRDefault="00061728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061728" w:rsidRPr="0086340F" w:rsidRDefault="00061728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АКТ </w:t>
      </w:r>
      <w:r w:rsidR="00A5358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№</w:t>
      </w:r>
      <w:r w:rsidR="0006172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BB0319">
      <w:pPr>
        <w:pStyle w:val="1"/>
        <w:autoSpaceDE w:val="0"/>
        <w:autoSpaceDN w:val="0"/>
        <w:adjustRightInd w:val="0"/>
        <w:jc w:val="right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                                                </w:t>
      </w:r>
      <w:r w:rsidR="00C844A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«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="00C844A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»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__________ 20__ г.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начат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окончен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1.  Должность,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фамил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ия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 инициалы имени, отчества должностного лица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контрольного (надзорного) органа, проводящего профилактический визит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2. Фамилия, имя и отчество (при наличии)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его идентификационный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налогоплательщика и (или)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основной государственный регистрационный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адрес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регистрации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наименование юридического лица, его идентификационный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номер налогоплательщика и (или) 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основной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государственный</w:t>
      </w:r>
    </w:p>
    <w:p w:rsidR="00584C3A" w:rsidRPr="0086340F" w:rsidRDefault="00F021F6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регистрационный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номер, являющегося контролируемым лицом: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3. Основания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4. Форма проведения профилактического в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изита 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5. Место проведения профилактического визита 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6. Краткое содержание профилактического визита: 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</w:t>
      </w:r>
      <w:r w:rsidR="00197CD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785FE3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_____________________________ </w:t>
      </w:r>
      <w:r w:rsidR="00197CD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785FE3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_________________ </w:t>
      </w:r>
      <w:r w:rsidR="00785FE3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   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197CD8" w:rsidRPr="0086340F" w:rsidRDefault="00197CD8" w:rsidP="00197CD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(должность лица, проводившего                                           </w:t>
      </w:r>
      <w:proofErr w:type="gramStart"/>
      <w:r w:rsidRPr="0086340F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   (</w:t>
      </w:r>
      <w:proofErr w:type="gramEnd"/>
      <w:r w:rsidRPr="0086340F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подпись)                                      (расшифровка подписи)  </w:t>
      </w:r>
    </w:p>
    <w:p w:rsidR="00197CD8" w:rsidRPr="009C6649" w:rsidRDefault="009C6649" w:rsidP="009C6649">
      <w:pPr>
        <w:pStyle w:val="1"/>
        <w:autoSpaceDE w:val="0"/>
        <w:autoSpaceDN w:val="0"/>
        <w:adjustRightInd w:val="0"/>
        <w:jc w:val="left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sectPr w:rsidR="00197CD8" w:rsidRPr="009C6649">
          <w:pgSz w:w="11906" w:h="16838"/>
          <w:pgMar w:top="851" w:right="566" w:bottom="1134" w:left="1701" w:header="709" w:footer="709" w:gutter="0"/>
          <w:cols w:space="720"/>
        </w:sectPr>
      </w:pPr>
      <w:r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 профилактический визит</w:t>
      </w:r>
    </w:p>
    <w:p w:rsidR="00633DB4" w:rsidRPr="0086340F" w:rsidRDefault="00633DB4" w:rsidP="009C6649">
      <w:pPr>
        <w:pStyle w:val="1"/>
        <w:ind w:right="-285"/>
        <w:jc w:val="left"/>
        <w:rPr>
          <w:rFonts w:cs="Arial"/>
          <w:color w:val="000000" w:themeColor="text1"/>
          <w:sz w:val="24"/>
          <w:szCs w:val="24"/>
          <w:lang w:val="ru-RU"/>
        </w:rPr>
      </w:pPr>
    </w:p>
    <w:sectPr w:rsidR="00633DB4" w:rsidRPr="0086340F" w:rsidSect="004D2A6A"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8B" w:rsidRDefault="003D5C8B" w:rsidP="00F86B51">
      <w:pPr>
        <w:spacing w:after="0" w:line="240" w:lineRule="auto"/>
      </w:pPr>
      <w:r>
        <w:separator/>
      </w:r>
    </w:p>
  </w:endnote>
  <w:endnote w:type="continuationSeparator" w:id="0">
    <w:p w:rsidR="003D5C8B" w:rsidRDefault="003D5C8B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8B" w:rsidRDefault="003D5C8B" w:rsidP="00F86B51">
      <w:pPr>
        <w:spacing w:after="0" w:line="240" w:lineRule="auto"/>
      </w:pPr>
      <w:r>
        <w:separator/>
      </w:r>
    </w:p>
  </w:footnote>
  <w:footnote w:type="continuationSeparator" w:id="0">
    <w:p w:rsidR="003D5C8B" w:rsidRDefault="003D5C8B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1D31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28"/>
    <w:rsid w:val="000617E6"/>
    <w:rsid w:val="00063947"/>
    <w:rsid w:val="000640DA"/>
    <w:rsid w:val="0006435B"/>
    <w:rsid w:val="00064C1E"/>
    <w:rsid w:val="0006724C"/>
    <w:rsid w:val="00067957"/>
    <w:rsid w:val="00067BCB"/>
    <w:rsid w:val="00070A42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03BF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45888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508F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97CD8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982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52F"/>
    <w:rsid w:val="001F27DC"/>
    <w:rsid w:val="001F2DF5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9784D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2A6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16C0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5C8B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42E8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F0D3A"/>
    <w:rsid w:val="00500A11"/>
    <w:rsid w:val="00500DEA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3228C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84C3A"/>
    <w:rsid w:val="00591B5A"/>
    <w:rsid w:val="005944A5"/>
    <w:rsid w:val="00596849"/>
    <w:rsid w:val="00597FE7"/>
    <w:rsid w:val="005A0C59"/>
    <w:rsid w:val="005A1C73"/>
    <w:rsid w:val="005A4DA6"/>
    <w:rsid w:val="005A5208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1E40"/>
    <w:rsid w:val="00662840"/>
    <w:rsid w:val="00664029"/>
    <w:rsid w:val="00665D2D"/>
    <w:rsid w:val="0066637B"/>
    <w:rsid w:val="0067121D"/>
    <w:rsid w:val="0067147B"/>
    <w:rsid w:val="00675DE1"/>
    <w:rsid w:val="00677F30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2D7C"/>
    <w:rsid w:val="006E5DCC"/>
    <w:rsid w:val="006F09E4"/>
    <w:rsid w:val="006F1E19"/>
    <w:rsid w:val="006F388E"/>
    <w:rsid w:val="006F591B"/>
    <w:rsid w:val="006F617A"/>
    <w:rsid w:val="0070480F"/>
    <w:rsid w:val="00711EC9"/>
    <w:rsid w:val="007126AF"/>
    <w:rsid w:val="0071313E"/>
    <w:rsid w:val="0071364C"/>
    <w:rsid w:val="0071458B"/>
    <w:rsid w:val="00717B25"/>
    <w:rsid w:val="00721DCB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199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5FE3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1F48"/>
    <w:rsid w:val="007D439B"/>
    <w:rsid w:val="007D6507"/>
    <w:rsid w:val="007D755B"/>
    <w:rsid w:val="007E09ED"/>
    <w:rsid w:val="007E5D82"/>
    <w:rsid w:val="007E6445"/>
    <w:rsid w:val="007E766D"/>
    <w:rsid w:val="007F09ED"/>
    <w:rsid w:val="007F3054"/>
    <w:rsid w:val="007F34E8"/>
    <w:rsid w:val="007F56C3"/>
    <w:rsid w:val="007F7247"/>
    <w:rsid w:val="007F758A"/>
    <w:rsid w:val="008018A0"/>
    <w:rsid w:val="00801975"/>
    <w:rsid w:val="00801C06"/>
    <w:rsid w:val="008062A9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340F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3B2E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1053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8B5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9629C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6649"/>
    <w:rsid w:val="009C724C"/>
    <w:rsid w:val="009D12D4"/>
    <w:rsid w:val="009D356D"/>
    <w:rsid w:val="009D4B0F"/>
    <w:rsid w:val="009D53E2"/>
    <w:rsid w:val="009D54B0"/>
    <w:rsid w:val="009D6E77"/>
    <w:rsid w:val="009E7CB4"/>
    <w:rsid w:val="009F2C6D"/>
    <w:rsid w:val="009F3713"/>
    <w:rsid w:val="009F4A05"/>
    <w:rsid w:val="009F5172"/>
    <w:rsid w:val="009F5CDC"/>
    <w:rsid w:val="00A025FE"/>
    <w:rsid w:val="00A02807"/>
    <w:rsid w:val="00A02F21"/>
    <w:rsid w:val="00A10296"/>
    <w:rsid w:val="00A113FB"/>
    <w:rsid w:val="00A16301"/>
    <w:rsid w:val="00A16B30"/>
    <w:rsid w:val="00A202F2"/>
    <w:rsid w:val="00A2078F"/>
    <w:rsid w:val="00A22E9C"/>
    <w:rsid w:val="00A24E98"/>
    <w:rsid w:val="00A26017"/>
    <w:rsid w:val="00A26541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581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6569"/>
    <w:rsid w:val="00AE042A"/>
    <w:rsid w:val="00AE0A43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2800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51E2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082F"/>
    <w:rsid w:val="00B82AD9"/>
    <w:rsid w:val="00B831FC"/>
    <w:rsid w:val="00B832DE"/>
    <w:rsid w:val="00B842A8"/>
    <w:rsid w:val="00B84619"/>
    <w:rsid w:val="00B90B6F"/>
    <w:rsid w:val="00B94E0A"/>
    <w:rsid w:val="00B96C09"/>
    <w:rsid w:val="00BA2ED2"/>
    <w:rsid w:val="00BA3E10"/>
    <w:rsid w:val="00BA4C88"/>
    <w:rsid w:val="00BA7465"/>
    <w:rsid w:val="00BB0319"/>
    <w:rsid w:val="00BB2DF4"/>
    <w:rsid w:val="00BB33C8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38B"/>
    <w:rsid w:val="00C038E1"/>
    <w:rsid w:val="00C06230"/>
    <w:rsid w:val="00C063E9"/>
    <w:rsid w:val="00C10573"/>
    <w:rsid w:val="00C13312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095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5641A"/>
    <w:rsid w:val="00C64248"/>
    <w:rsid w:val="00C646E5"/>
    <w:rsid w:val="00C6540B"/>
    <w:rsid w:val="00C66DF9"/>
    <w:rsid w:val="00C676F6"/>
    <w:rsid w:val="00C70F67"/>
    <w:rsid w:val="00C726C6"/>
    <w:rsid w:val="00C72F1E"/>
    <w:rsid w:val="00C72F2A"/>
    <w:rsid w:val="00C737DE"/>
    <w:rsid w:val="00C762D7"/>
    <w:rsid w:val="00C76B28"/>
    <w:rsid w:val="00C810C3"/>
    <w:rsid w:val="00C8156A"/>
    <w:rsid w:val="00C844A6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54DAB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021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7DC7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FB2"/>
    <w:rsid w:val="00E9315D"/>
    <w:rsid w:val="00E93DF1"/>
    <w:rsid w:val="00E960B7"/>
    <w:rsid w:val="00EA0C6F"/>
    <w:rsid w:val="00EA0ED0"/>
    <w:rsid w:val="00EA0FD1"/>
    <w:rsid w:val="00EA1E4A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AC0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21F6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35E5"/>
    <w:rsid w:val="00F64586"/>
    <w:rsid w:val="00F64ED7"/>
    <w:rsid w:val="00F650E7"/>
    <w:rsid w:val="00F66C94"/>
    <w:rsid w:val="00F721E2"/>
    <w:rsid w:val="00F7297F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A0B7A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4F26"/>
    <w:rsid w:val="00FE5437"/>
    <w:rsid w:val="00FF1FE3"/>
    <w:rsid w:val="00FF2025"/>
    <w:rsid w:val="00FF21A9"/>
    <w:rsid w:val="00FF2558"/>
    <w:rsid w:val="00FF452C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18878-92E9-4AF7-BE53-3B0C4B2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04A92B1152BE96BBAD8499C9ECA7A8BF7BCD2F8D25AE33792476913AE136D612CA4A78C784C9AA082D7C196C9053FF1EB43F438C12F14C36DB35A103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4A92B1152BE96BBAD848FCA80F9ACBA7291218C2AA563267070C665B13083528A4C2D84C0C1AE0B2629492ACE0AAF59FF3240910EF14C02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B5E8-75BF-4D4E-9EF8-EB81994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7</cp:revision>
  <cp:lastPrinted>2023-03-30T02:32:00Z</cp:lastPrinted>
  <dcterms:created xsi:type="dcterms:W3CDTF">2023-02-17T02:16:00Z</dcterms:created>
  <dcterms:modified xsi:type="dcterms:W3CDTF">2023-03-30T02:32:00Z</dcterms:modified>
</cp:coreProperties>
</file>